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30BB" w14:textId="77777777" w:rsidR="00660E76" w:rsidRDefault="00CF6D31">
      <w:pPr>
        <w:shd w:val="clear" w:color="auto" w:fill="FEFEFE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</w:pPr>
      <w:r>
        <w:rPr>
          <w:rFonts w:ascii="Arial" w:eastAsia="Times New Roman" w:hAnsi="Arial" w:cs="Arial"/>
          <w:b/>
          <w:bCs/>
          <w:color w:val="2B2A29"/>
          <w:sz w:val="48"/>
          <w:szCs w:val="48"/>
          <w:lang w:eastAsia="pl-PL"/>
        </w:rPr>
        <w:t>Zasady rekrutacji do przedszkoli i oddziałów przedszkolnych w szkołach podstawowych prowadzonych przez m.st. Warszawę na rok szkolny 2025/2026</w:t>
      </w:r>
    </w:p>
    <w:p w14:paraId="26A230BC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Informacje ogólne</w:t>
      </w:r>
    </w:p>
    <w:p w14:paraId="26A230BD" w14:textId="77777777" w:rsidR="00660E76" w:rsidRDefault="00CF6D31">
      <w:pPr>
        <w:numPr>
          <w:ilvl w:val="0"/>
          <w:numId w:val="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Postępowanie prowadzone jest w elektronicznym systemie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elektronicznym.</w:t>
      </w:r>
    </w:p>
    <w:p w14:paraId="26A230BE" w14:textId="77777777" w:rsidR="00660E76" w:rsidRDefault="00CF6D31">
      <w:pPr>
        <w:numPr>
          <w:ilvl w:val="0"/>
          <w:numId w:val="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Postępowaniem rekrutacyjnym obejmujemy dzieci:  </w:t>
      </w:r>
    </w:p>
    <w:p w14:paraId="26A230BF" w14:textId="77777777" w:rsidR="00660E76" w:rsidRDefault="00CF6D31">
      <w:pPr>
        <w:numPr>
          <w:ilvl w:val="0"/>
          <w:numId w:val="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urodzone w latach 2022-2019 (czyli 3-, 4-, 5- i 6-letnie) </w:t>
      </w:r>
      <w:hyperlink r:id="rId7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[2]</w:t>
        </w:r>
      </w:hyperlink>
    </w:p>
    <w:p w14:paraId="26A230C0" w14:textId="77777777" w:rsidR="00660E76" w:rsidRDefault="00CF6D31">
      <w:pPr>
        <w:numPr>
          <w:ilvl w:val="0"/>
          <w:numId w:val="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dzieci z odroczonym obowiązkiem szkolnym, które mieszkają w Warszawie.</w:t>
      </w:r>
    </w:p>
    <w:p w14:paraId="26A230C1" w14:textId="77777777" w:rsidR="00660E76" w:rsidRDefault="00CF6D31">
      <w:pPr>
        <w:numPr>
          <w:ilvl w:val="0"/>
          <w:numId w:val="3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Dzieci urodzonych w 2023 r. nie uwzględniamy w rekrutacji. Rodzice</w:t>
      </w:r>
      <w:hyperlink r:id="rId8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[3]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mogą ubiegać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się o przyjęcie dziecka dopiero, kiedy ukończy ono 2,5 roku. Decyzję o przyjęciu podejmuje dyrektor przedszkola lub szkoły</w:t>
      </w:r>
      <w:hyperlink r:id="rId9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[4]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26A230C2" w14:textId="77777777" w:rsidR="00660E76" w:rsidRDefault="00CF6D31">
      <w:pPr>
        <w:numPr>
          <w:ilvl w:val="0"/>
          <w:numId w:val="3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Rekrutację prowadzi komisja, którą powołuje dyrektor przedszkola lub szkoły.</w:t>
      </w:r>
    </w:p>
    <w:p w14:paraId="26A230C3" w14:textId="77777777" w:rsidR="00660E76" w:rsidRDefault="00CF6D31">
      <w:pPr>
        <w:numPr>
          <w:ilvl w:val="0"/>
          <w:numId w:val="3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Dzieci przydzielane są do poszczególnych oddziałów po zakończeniu rekrutacji.</w:t>
      </w:r>
    </w:p>
    <w:p w14:paraId="26A230C4" w14:textId="77777777" w:rsidR="00660E76" w:rsidRDefault="00CF6D31">
      <w:pPr>
        <w:numPr>
          <w:ilvl w:val="0"/>
          <w:numId w:val="3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dzieci, które mieszkają poza Warszawą, mogą ubiegać się o przyjęcie dziecka do przedszkola lub szkoły w rekrutacji uzupełniającej.</w:t>
      </w:r>
    </w:p>
    <w:p w14:paraId="26A230C5" w14:textId="77777777" w:rsidR="00660E76" w:rsidRDefault="00CF6D31">
      <w:pPr>
        <w:numPr>
          <w:ilvl w:val="0"/>
          <w:numId w:val="4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 sześcioletnie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(urodzone w 2019 r.)  – muszą odbyć roczne przygotowanie przedszkolne w przedszkolu, oddziale przedszkolnym w szkole podstawowej lub innej formie wychowania przedszkolnego. Na wniosek rodziców dziecko sześcioletnie może rozpocząć naukę w pierwszej klasie.</w:t>
      </w:r>
    </w:p>
    <w:p w14:paraId="26A230C6" w14:textId="77777777" w:rsidR="00660E76" w:rsidRDefault="00CF6D31">
      <w:pPr>
        <w:numPr>
          <w:ilvl w:val="0"/>
          <w:numId w:val="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Dzieci, które mają odroczony obowiązek szkolny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– nadal odbywają przygotowanie przedszkolne w przedszkolu, oddziale przedszkolnym w szkole podstawowej lub innej formie wychowania przedszkolnego.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C7" w14:textId="77777777" w:rsidR="00660E76" w:rsidRDefault="00CF6D31">
      <w:pPr>
        <w:numPr>
          <w:ilvl w:val="0"/>
          <w:numId w:val="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 pięcioletnie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(urodzone w 2020 r.), 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 czteroletnie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(urodzone w 2021 r.) oraz </w:t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 trzyletnie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 (urodzone od stycznia do grudnia 2022 r.) – mogą korzystać z wychowania przedszkolnego. Aby zapisać dziecko do przedszkola lub oddziału przedszkolnego w szkole należy wziąć udział w rekrutacji. Jeśli dziecko nie zostanie przejęte w postępowaniu rekrutacyjnym do żadnego z przedszkoli lub oddziałów przedszkolnych wskazanych przez rodziców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we wniosku, burmistrz dzielnicy skieruje je do innego przedszkola lub oddziału przedszk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olnego w szkole podstawowej.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C8" w14:textId="77777777" w:rsidR="00660E76" w:rsidRDefault="00CF6D31">
      <w:pPr>
        <w:numPr>
          <w:ilvl w:val="0"/>
          <w:numId w:val="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Dzieci, które już uczęszczają do przedszkoli i oddziałów przedszkolnych w szkołach podstawowych</w:t>
      </w:r>
    </w:p>
    <w:p w14:paraId="26A230C9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Jeśli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</w:t>
      </w:r>
      <w:hyperlink r:id="rId10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[5]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chcą, aby ich dziecko dalej uczęszczało do tej samej placówki</w:t>
      </w:r>
      <w:hyperlink r:id="rId11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[6]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, składają deklarację o kontynuowaniu wychowania przedszkolnego.</w:t>
      </w:r>
    </w:p>
    <w:p w14:paraId="26A230CA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 Deklarację trzeba złożyć na 7 dni przed rozpoczęciem rekrutacji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– terminy określone są w harmonogramie. Jeśli rodzice nie złożą deklaracji, oznaczać to będzie, że rezygnują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 miejsca dla dziecka w aktualnym przedszkolu lub oddziale przedszkolnym w szkole podstawowej</w:t>
      </w:r>
      <w:r>
        <w:rPr>
          <w:rFonts w:ascii="Arial" w:eastAsia="Times New Roman" w:hAnsi="Arial" w:cs="Arial"/>
          <w:color w:val="212529"/>
          <w:kern w:val="0"/>
          <w:lang w:eastAsia="pl-PL"/>
        </w:rPr>
        <w:t>.</w:t>
      </w:r>
    </w:p>
    <w:p w14:paraId="26A230CB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Zasady rekrutacji</w:t>
      </w:r>
    </w:p>
    <w:p w14:paraId="26A230CC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Wniosek o przyjęcie dziecka złóż w terminie, który podajemy w harmonogramie. Na kolejność przyjęć nie mają wpływu data i godzina, w jakich:</w:t>
      </w:r>
    </w:p>
    <w:p w14:paraId="26A230CD" w14:textId="77777777" w:rsidR="00660E76" w:rsidRDefault="00CF6D31">
      <w:pPr>
        <w:numPr>
          <w:ilvl w:val="0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wprowadzisz dane dziecka do systemu,</w:t>
      </w:r>
    </w:p>
    <w:p w14:paraId="26A230CE" w14:textId="77777777" w:rsidR="00660E76" w:rsidRDefault="00CF6D31">
      <w:pPr>
        <w:numPr>
          <w:ilvl w:val="0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wydrukujesz wniosek,</w:t>
      </w:r>
    </w:p>
    <w:p w14:paraId="26A230CF" w14:textId="77777777" w:rsidR="00660E76" w:rsidRDefault="00CF6D31">
      <w:pPr>
        <w:numPr>
          <w:ilvl w:val="0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złożysz wniosek w przedszkolu lub szkole,</w:t>
      </w:r>
    </w:p>
    <w:p w14:paraId="26A230D0" w14:textId="77777777" w:rsidR="00660E76" w:rsidRDefault="00CF6D31">
      <w:pPr>
        <w:numPr>
          <w:ilvl w:val="0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prześlesz w systemie wniosek podpisany profilem zaufanym,</w:t>
      </w:r>
    </w:p>
    <w:p w14:paraId="26A230D1" w14:textId="77777777" w:rsidR="00660E76" w:rsidRDefault="00CF6D31">
      <w:pPr>
        <w:numPr>
          <w:ilvl w:val="0"/>
          <w:numId w:val="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szkoła zatwierdzi wniosek</w:t>
      </w:r>
    </w:p>
    <w:p w14:paraId="26A230D2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Jeśli złożysz wniosek po terminie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określonym w harmonogramie, dziecko nie zostanie uwzględnione w rekrutacji.</w:t>
      </w:r>
    </w:p>
    <w:p w14:paraId="26A230D3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Złożenie wniosku</w:t>
      </w:r>
    </w:p>
    <w:p w14:paraId="26A230D4" w14:textId="77777777" w:rsidR="00660E76" w:rsidRDefault="00CF6D31">
      <w:pPr>
        <w:numPr>
          <w:ilvl w:val="0"/>
          <w:numId w:val="7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Możesz ubiegać się o przyjęcie dziecka do nieograniczonej liczby placówek przedszkolnych</w:t>
      </w:r>
      <w:hyperlink r:id="rId12" w:history="1">
        <w:r>
          <w:rPr>
            <w:rFonts w:ascii="Arial" w:eastAsia="Times New Roman" w:hAnsi="Arial" w:cs="Arial"/>
            <w:color w:val="0000FF"/>
            <w:kern w:val="0"/>
            <w:sz w:val="19"/>
            <w:szCs w:val="19"/>
            <w:u w:val="single"/>
            <w:vertAlign w:val="superscript"/>
            <w:lang w:eastAsia="pl-PL"/>
          </w:rPr>
          <w:t>[7]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26A230D5" w14:textId="77777777" w:rsidR="00660E76" w:rsidRDefault="00CF6D31">
      <w:pPr>
        <w:numPr>
          <w:ilvl w:val="0"/>
          <w:numId w:val="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We wniosku o przyjęcie wskaż wybrane przedszkola lub szkoły (grupy rekrutacyjne). Ustaw je w preferowanej kolejności. Placówka wskazana jako pierwsza to przedszkole lub szkoła pierwszego wyboru.</w:t>
      </w:r>
    </w:p>
    <w:p w14:paraId="26A230D6" w14:textId="77777777" w:rsidR="00660E76" w:rsidRDefault="00CF6D31">
      <w:pPr>
        <w:numPr>
          <w:ilvl w:val="0"/>
          <w:numId w:val="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 wniosku o przyjęcie dołącz dokumenty i oświadczenia, które potwierdzają, że spełniasz kryteria. W każdym oświadczeniu umieść klauzulę: „Jestem świadomy odpowiedzialności karnej za złożenie fałszywego oświadczenia”.</w:t>
      </w:r>
    </w:p>
    <w:p w14:paraId="26A230D7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D8" w14:textId="77777777" w:rsidR="00660E76" w:rsidRDefault="00CF6D31">
      <w:pPr>
        <w:numPr>
          <w:ilvl w:val="0"/>
          <w:numId w:val="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Wniosek możesz wypełnić na trzy sposoby:</w:t>
      </w:r>
    </w:p>
    <w:p w14:paraId="26A230D9" w14:textId="77777777" w:rsidR="00660E76" w:rsidRDefault="00CF6D31">
      <w:pPr>
        <w:numPr>
          <w:ilvl w:val="0"/>
          <w:numId w:val="9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Wypełnij wniosek w elektronicznym systemie i podpisz profilem zaufanym. W tym celu</w:t>
      </w:r>
      <w:r>
        <w:rPr>
          <w:rFonts w:ascii="Arial" w:eastAsia="Times New Roman" w:hAnsi="Arial" w:cs="Arial"/>
          <w:color w:val="212529"/>
          <w:kern w:val="0"/>
          <w:lang w:eastAsia="pl-PL"/>
        </w:rPr>
        <w:t>:</w:t>
      </w:r>
    </w:p>
    <w:p w14:paraId="26A230DA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DB" w14:textId="77777777" w:rsidR="00660E76" w:rsidRDefault="00CF6D31">
      <w:pPr>
        <w:numPr>
          <w:ilvl w:val="0"/>
          <w:numId w:val="10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wypełnij wniosek,</w:t>
      </w:r>
    </w:p>
    <w:p w14:paraId="26A230DC" w14:textId="77777777" w:rsidR="00660E76" w:rsidRDefault="00CF6D31">
      <w:pPr>
        <w:numPr>
          <w:ilvl w:val="0"/>
          <w:numId w:val="10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 xml:space="preserve">dołącz skany lub zdjęcia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dokumentów lub oświadczeń, które potwierdzają, że spełniasz kryteria rekrutacyjne,</w:t>
      </w:r>
    </w:p>
    <w:p w14:paraId="26A230DD" w14:textId="77777777" w:rsidR="00660E76" w:rsidRDefault="00CF6D31">
      <w:pPr>
        <w:numPr>
          <w:ilvl w:val="0"/>
          <w:numId w:val="10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podpisz wniosek profilem zaufanym</w:t>
      </w:r>
      <w:r>
        <w:rPr>
          <w:rFonts w:ascii="Arial" w:eastAsia="Times New Roman" w:hAnsi="Arial" w:cs="Arial"/>
          <w:color w:val="212529"/>
          <w:kern w:val="0"/>
          <w:lang w:eastAsia="pl-PL"/>
        </w:rPr>
        <w:t>.</w:t>
      </w:r>
    </w:p>
    <w:p w14:paraId="26A230DE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DF" w14:textId="77777777" w:rsidR="00660E76" w:rsidRDefault="00CF6D31">
      <w:pPr>
        <w:numPr>
          <w:ilvl w:val="0"/>
          <w:numId w:val="11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Wypełnij wniosek w elektronicznym systemie i zanieś do placówki pierwszego wyboru. W tym celu</w:t>
      </w:r>
      <w:r>
        <w:rPr>
          <w:rFonts w:ascii="Arial" w:eastAsia="Times New Roman" w:hAnsi="Arial" w:cs="Arial"/>
          <w:color w:val="212529"/>
          <w:kern w:val="0"/>
          <w:lang w:eastAsia="pl-PL"/>
        </w:rPr>
        <w:t>:</w:t>
      </w:r>
    </w:p>
    <w:p w14:paraId="26A230E0" w14:textId="77777777" w:rsidR="00660E76" w:rsidRDefault="00CF6D31">
      <w:pPr>
        <w:numPr>
          <w:ilvl w:val="0"/>
          <w:numId w:val="1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wypełnij wniosek w systemie,</w:t>
      </w:r>
    </w:p>
    <w:p w14:paraId="26A230E1" w14:textId="77777777" w:rsidR="00660E76" w:rsidRDefault="00CF6D31">
      <w:pPr>
        <w:numPr>
          <w:ilvl w:val="0"/>
          <w:numId w:val="1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wydrukuj wypełniony wniosek,</w:t>
      </w:r>
    </w:p>
    <w:p w14:paraId="26A230E2" w14:textId="77777777" w:rsidR="00660E76" w:rsidRDefault="00CF6D31">
      <w:pPr>
        <w:numPr>
          <w:ilvl w:val="0"/>
          <w:numId w:val="1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podpisz wniosek,</w:t>
      </w:r>
    </w:p>
    <w:p w14:paraId="26A230E3" w14:textId="77777777" w:rsidR="00660E76" w:rsidRDefault="00CF6D31">
      <w:pPr>
        <w:numPr>
          <w:ilvl w:val="0"/>
          <w:numId w:val="12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zanieś wniosek oraz dokumenty i oświadczenia, które potwierdzają, że spełniasz kryteria rekrutacyjne, w przedszkolu lub szkole pierwszego wyboru.</w:t>
      </w:r>
    </w:p>
    <w:p w14:paraId="26A230E4" w14:textId="77777777" w:rsidR="00660E76" w:rsidRDefault="00CF6D31">
      <w:pPr>
        <w:numPr>
          <w:ilvl w:val="0"/>
          <w:numId w:val="13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Wypełnij odręcznie papierowy wniosek lub zgłoszenie i zanieś do placówki pierwszego wyboru. W tym celu</w:t>
      </w:r>
      <w:r>
        <w:rPr>
          <w:rFonts w:ascii="Arial" w:eastAsia="Times New Roman" w:hAnsi="Arial" w:cs="Arial"/>
          <w:color w:val="2B2A29"/>
          <w:kern w:val="0"/>
          <w:lang w:eastAsia="pl-PL"/>
        </w:rPr>
        <w:t>:</w:t>
      </w:r>
    </w:p>
    <w:p w14:paraId="26A230E5" w14:textId="77777777" w:rsidR="00660E76" w:rsidRDefault="00CF6D31">
      <w:pPr>
        <w:numPr>
          <w:ilvl w:val="0"/>
          <w:numId w:val="14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wydrukuj wniosek i wypełnij go,</w:t>
      </w:r>
    </w:p>
    <w:p w14:paraId="26A230E6" w14:textId="77777777" w:rsidR="00660E76" w:rsidRDefault="00CF6D31">
      <w:pPr>
        <w:numPr>
          <w:ilvl w:val="0"/>
          <w:numId w:val="14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podpisz wniosek,</w:t>
      </w:r>
    </w:p>
    <w:p w14:paraId="26A230E7" w14:textId="77777777" w:rsidR="00660E76" w:rsidRDefault="00CF6D31">
      <w:pPr>
        <w:numPr>
          <w:ilvl w:val="0"/>
          <w:numId w:val="14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zanieś wniosek oraz dokumenty i oświadczenia, które potwierdzają, że spełniasz kryteria rekrutacyjne, w przedszkolu lub szkole pierwszego wyboru,</w:t>
      </w:r>
    </w:p>
    <w:p w14:paraId="26A230E8" w14:textId="77777777" w:rsidR="00660E76" w:rsidRDefault="00CF6D31">
      <w:pPr>
        <w:numPr>
          <w:ilvl w:val="0"/>
          <w:numId w:val="14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informacje z wniosku wprowadzi do systemu pracownik przedszkola lub szkoły.</w:t>
      </w:r>
    </w:p>
    <w:p w14:paraId="26A230E9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Oboje rodziców musi podpisać wniosek, aby potwierdzić podane w nim informacje.</w:t>
      </w:r>
    </w:p>
    <w:p w14:paraId="26A230EA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Jeśli któreś z rodziców nie może podpisać wniosku, dołącz oświadczenie wyjaśniające, dlaczego tylko jeden z rodziców go podpisuje oraz że oboje rodziców zgodnie podjęło decyzję o udziale dziecka w rekrutacji i uzgodnili dane zawarte we wniosku</w:t>
      </w:r>
      <w:hyperlink r:id="rId13" w:history="1">
        <w:r>
          <w:rPr>
            <w:rFonts w:ascii="Arial" w:eastAsia="Times New Roman" w:hAnsi="Arial" w:cs="Arial"/>
            <w:color w:val="0000FF"/>
            <w:kern w:val="0"/>
            <w:sz w:val="26"/>
            <w:szCs w:val="26"/>
            <w:u w:val="single"/>
            <w:lang w:eastAsia="pl-PL"/>
          </w:rPr>
          <w:t>[8]</w:t>
        </w:r>
      </w:hyperlink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.</w:t>
      </w:r>
    </w:p>
    <w:p w14:paraId="26A230EB" w14:textId="77777777" w:rsidR="00660E76" w:rsidRDefault="00CF6D31">
      <w:pPr>
        <w:numPr>
          <w:ilvl w:val="0"/>
          <w:numId w:val="15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Podpisy złożone na wniosku są potwierdzeniem zgodności podanych informacji ze stanem faktycznym</w:t>
      </w:r>
    </w:p>
    <w:p w14:paraId="26A230EC" w14:textId="77777777" w:rsidR="00660E76" w:rsidRDefault="00CF6D31">
      <w:pPr>
        <w:numPr>
          <w:ilvl w:val="0"/>
          <w:numId w:val="1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Jeśli dziecko nie ma numeru PESEL:</w:t>
      </w:r>
    </w:p>
    <w:p w14:paraId="26A230ED" w14:textId="77777777" w:rsidR="00660E76" w:rsidRDefault="00CF6D31">
      <w:pPr>
        <w:numPr>
          <w:ilvl w:val="0"/>
          <w:numId w:val="16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zgłoś się do przedszkola lub szkoły pierwszego wyboru i poproś o wydanie numeru indentyfikacyjnego do systemu rekrutacyjnego,</w:t>
      </w:r>
    </w:p>
    <w:p w14:paraId="26A230EE" w14:textId="77777777" w:rsidR="00660E76" w:rsidRDefault="00CF6D31">
      <w:pPr>
        <w:numPr>
          <w:ilvl w:val="0"/>
          <w:numId w:val="16"/>
        </w:numPr>
        <w:shd w:val="clear" w:color="auto" w:fill="FEFEFE"/>
        <w:tabs>
          <w:tab w:val="left" w:pos="720"/>
        </w:tabs>
        <w:spacing w:before="100" w:after="100" w:line="240" w:lineRule="auto"/>
        <w:ind w:left="1320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następnie postępuj jak w pkt 4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26A230EF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Postępowanie rekrutacyjne</w:t>
      </w:r>
    </w:p>
    <w:p w14:paraId="26A230F0" w14:textId="77777777" w:rsidR="00660E76" w:rsidRDefault="00CF6D31">
      <w:pPr>
        <w:numPr>
          <w:ilvl w:val="0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Wniosek o przyjęcie dziecka rozpatruje komisja rekrutacyjna, którą powołuje dyrektor przedszkola lub szkoły.</w:t>
      </w:r>
    </w:p>
    <w:p w14:paraId="26A230F1" w14:textId="77777777" w:rsidR="00660E76" w:rsidRDefault="00CF6D31">
      <w:pPr>
        <w:numPr>
          <w:ilvl w:val="0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komisja negatywnie zweryfikuje informację zawartą w oświadczeniu lub stwierdzi brak dokumentu, który potwierdza kryterium, nie uwzględnia tego kryterium w rekrutacji.</w:t>
      </w:r>
    </w:p>
    <w:p w14:paraId="26A230F2" w14:textId="77777777" w:rsidR="00660E76" w:rsidRDefault="00CF6D31">
      <w:pPr>
        <w:numPr>
          <w:ilvl w:val="0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Przewodniczący komisji rekrutacyjnej może:</w:t>
      </w:r>
    </w:p>
    <w:p w14:paraId="26A230F3" w14:textId="77777777" w:rsidR="00660E76" w:rsidRDefault="00CF6D31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wystąpić do rodziców o przedstawienie dokumentów, potwierdzających informacje zawarte w oświadczeniach (wyznacza przy tym termin przedstawienia dokumentów),</w:t>
      </w:r>
    </w:p>
    <w:p w14:paraId="26A230F4" w14:textId="77777777" w:rsidR="00660E76" w:rsidRDefault="00CF6D31">
      <w:pPr>
        <w:numPr>
          <w:ilvl w:val="1"/>
          <w:numId w:val="17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zwrócić się do burmistrza dzielnicy, na terenie której zamieszkuje dziecko, o potwierdzenie informacji z oświadczenia.</w:t>
      </w:r>
    </w:p>
    <w:p w14:paraId="26A230F5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Aby potwierdzić oświadczenie burmistrz dzielnicy może:</w:t>
      </w:r>
    </w:p>
    <w:p w14:paraId="26A230F6" w14:textId="77777777" w:rsidR="00660E76" w:rsidRDefault="00660E76">
      <w:pPr>
        <w:numPr>
          <w:ilvl w:val="0"/>
          <w:numId w:val="18"/>
        </w:numPr>
        <w:shd w:val="clear" w:color="auto" w:fill="FEFEFE"/>
        <w:tabs>
          <w:tab w:val="left" w:pos="720"/>
        </w:tabs>
        <w:spacing w:before="240" w:after="240" w:line="240" w:lineRule="auto"/>
        <w:ind w:left="144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</w:p>
    <w:p w14:paraId="26A230F7" w14:textId="77777777" w:rsidR="00660E76" w:rsidRDefault="00CF6D31">
      <w:pPr>
        <w:numPr>
          <w:ilvl w:val="1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skorzystać z informacji, do których ma dostęp z urzędu,</w:t>
      </w:r>
    </w:p>
    <w:p w14:paraId="26A230F8" w14:textId="77777777" w:rsidR="00660E76" w:rsidRDefault="00CF6D31">
      <w:pPr>
        <w:numPr>
          <w:ilvl w:val="1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wystąpić o nie do instytucji publicznych,</w:t>
      </w:r>
    </w:p>
    <w:p w14:paraId="26A230F9" w14:textId="77777777" w:rsidR="00660E76" w:rsidRDefault="00CF6D31">
      <w:pPr>
        <w:numPr>
          <w:ilvl w:val="1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zweryfikować oświadczenie o samotnym wychowywaniu dziecka na podstawie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wywiadu środowiskowego</w:t>
      </w:r>
      <w:hyperlink r:id="rId14" w:history="1">
        <w:r>
          <w:rPr>
            <w:rFonts w:ascii="Arial" w:eastAsia="Times New Roman" w:hAnsi="Arial" w:cs="Arial"/>
            <w:color w:val="0000FF"/>
            <w:kern w:val="0"/>
            <w:u w:val="single"/>
            <w:lang w:eastAsia="pl-PL"/>
          </w:rPr>
          <w:t>[9]</w:t>
        </w:r>
      </w:hyperlink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0FA" w14:textId="77777777" w:rsidR="00660E76" w:rsidRDefault="00CF6D31">
      <w:pPr>
        <w:numPr>
          <w:ilvl w:val="0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weryfikacja wykaże, że informacje z oświadczenia nie są prawdziwe lub nie złożysz dokumentów, które potwierdzają, że spełniasz dane kryterium, komisja rekrutacyjna nie uwzględni tego kryterium w rekrutacji.</w:t>
      </w:r>
    </w:p>
    <w:p w14:paraId="26A230FB" w14:textId="77777777" w:rsidR="00660E76" w:rsidRDefault="00CF6D31">
      <w:pPr>
        <w:numPr>
          <w:ilvl w:val="0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Komisja ustala kolejność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przyjęć na podstawie kryteriów, które spełnia kandydat</w:t>
      </w:r>
      <w:r>
        <w:rPr>
          <w:rFonts w:ascii="Arial" w:eastAsia="Times New Roman" w:hAnsi="Arial" w:cs="Arial"/>
          <w:color w:val="2B2A29"/>
          <w:kern w:val="0"/>
          <w:lang w:eastAsia="pl-PL"/>
        </w:rPr>
        <w:t>:</w:t>
      </w:r>
    </w:p>
    <w:p w14:paraId="26A230FC" w14:textId="77777777" w:rsidR="00660E76" w:rsidRDefault="00CF6D31">
      <w:pPr>
        <w:numPr>
          <w:ilvl w:val="1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kandydatów jest więcej niż wolnych miejsc na pierwszym etapie postępowania rekrutacyjnego bierze pod uwagę kryteria ustawowe</w:t>
      </w:r>
      <w:r>
        <w:rPr>
          <w:rFonts w:ascii="Arial" w:eastAsia="Times New Roman" w:hAnsi="Arial" w:cs="Arial"/>
          <w:color w:val="212529"/>
          <w:kern w:val="0"/>
          <w:lang w:eastAsia="pl-PL"/>
        </w:rPr>
        <w:t>:</w:t>
      </w:r>
    </w:p>
    <w:p w14:paraId="26A230FD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wielodzietność rodziny dziecka;</w:t>
      </w:r>
    </w:p>
    <w:p w14:paraId="26A230FE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niepełnosprawność dziecka;</w:t>
      </w:r>
    </w:p>
    <w:p w14:paraId="26A230FF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niepełnosprawność jednego z rodziców dziecka;</w:t>
      </w:r>
    </w:p>
    <w:p w14:paraId="26A23100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niepełnosprawność obojga rodziców dziecka;</w:t>
      </w:r>
    </w:p>
    <w:p w14:paraId="26A23101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niepełnosprawność rodzeństwa dziecka;</w:t>
      </w:r>
    </w:p>
    <w:p w14:paraId="26A23102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samotne wychowywanie dziecka w rodzinie;</w:t>
      </w:r>
    </w:p>
    <w:p w14:paraId="26A23103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objęcie dziecka pieczą zastępczą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26A23104" w14:textId="77777777" w:rsidR="00660E76" w:rsidRDefault="00CF6D31">
      <w:pPr>
        <w:numPr>
          <w:ilvl w:val="1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12529"/>
          <w:kern w:val="0"/>
          <w:lang w:eastAsia="pl-PL"/>
        </w:rPr>
        <w:t>j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eśli po pierwszym etapie postępowania rekrutacyjnego</w:t>
      </w:r>
      <w:r>
        <w:rPr>
          <w:rFonts w:ascii="Arial" w:eastAsia="Times New Roman" w:hAnsi="Arial" w:cs="Arial"/>
          <w:color w:val="212529"/>
          <w:kern w:val="0"/>
          <w:lang w:eastAsia="pl-PL"/>
        </w:rPr>
        <w:t>:</w:t>
      </w:r>
    </w:p>
    <w:p w14:paraId="26A23105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dzieci uzyskają równorzędne wyniki,</w:t>
      </w:r>
    </w:p>
    <w:p w14:paraId="26A23106" w14:textId="77777777" w:rsidR="00660E76" w:rsidRDefault="00CF6D31">
      <w:pPr>
        <w:numPr>
          <w:ilvl w:val="2"/>
          <w:numId w:val="18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przedszkole lub szkoła nadal mają wolne miejsca</w:t>
      </w:r>
      <w:r>
        <w:rPr>
          <w:rFonts w:ascii="Arial" w:eastAsia="Times New Roman" w:hAnsi="Arial" w:cs="Arial"/>
          <w:color w:val="212529"/>
          <w:kern w:val="0"/>
          <w:lang w:eastAsia="pl-PL"/>
        </w:rPr>
        <w:t>,</w:t>
      </w:r>
    </w:p>
    <w:p w14:paraId="26A23107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 drugim etapie komisja bierze pod uwagę tzw. kryteria samorządowe z uchwały Rady Warszawy.</w:t>
      </w:r>
    </w:p>
    <w:p w14:paraId="26A23108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Wyniki postępowania rekrutacyjnego</w:t>
      </w:r>
    </w:p>
    <w:p w14:paraId="26A23109" w14:textId="77777777" w:rsidR="00660E76" w:rsidRDefault="00CF6D31">
      <w:pPr>
        <w:numPr>
          <w:ilvl w:val="0"/>
          <w:numId w:val="19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Komisja rekrutacyjna podaje wyniki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rekrutacji w formie listy dzieci zakwalifikowanych i niezakwalifikowanych do przyjęcia.</w:t>
      </w:r>
    </w:p>
    <w:p w14:paraId="26A2310A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lastRenderedPageBreak/>
        <w:t>[!]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Czy Twoje dziecko zostało zakwalifikowane do przyjęcia możesz sprawdzić w systemie rekrutacyjnym – na koncie dziecka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</w:p>
    <w:p w14:paraId="26A2310B" w14:textId="77777777" w:rsidR="00660E76" w:rsidRDefault="00CF6D31">
      <w:pPr>
        <w:numPr>
          <w:ilvl w:val="0"/>
          <w:numId w:val="20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Jeśli Twoje dziecko zostało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zakwalifikowane do przyjęcia, potwierdź wolę zapisu dziecka:</w:t>
      </w:r>
    </w:p>
    <w:p w14:paraId="26A2310C" w14:textId="77777777" w:rsidR="00660E76" w:rsidRDefault="00CF6D31">
      <w:pPr>
        <w:numPr>
          <w:ilvl w:val="1"/>
          <w:numId w:val="20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pisemnie – w przedszkolu lub szkole, do której zostało zakwalifikowane,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lub</w:t>
      </w:r>
    </w:p>
    <w:p w14:paraId="26A2310D" w14:textId="77777777" w:rsidR="00660E76" w:rsidRDefault="00CF6D31">
      <w:pPr>
        <w:numPr>
          <w:ilvl w:val="1"/>
          <w:numId w:val="20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elektronicznie – w systemie rekrutacyjnym.</w:t>
      </w:r>
    </w:p>
    <w:p w14:paraId="26A2310E" w14:textId="77777777" w:rsidR="00660E76" w:rsidRDefault="00CF6D31">
      <w:pPr>
        <w:numPr>
          <w:ilvl w:val="0"/>
          <w:numId w:val="20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Komisja rekrutacyjna przyjmuje dziecko do szkoły, jeżeli zostało zakwalifikowane do przyjęcia i rodzice potwierdzili wolę zapisu.  </w:t>
      </w:r>
    </w:p>
    <w:p w14:paraId="26A2310F" w14:textId="77777777" w:rsidR="00660E76" w:rsidRDefault="00CF6D31">
      <w:pPr>
        <w:numPr>
          <w:ilvl w:val="0"/>
          <w:numId w:val="20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 koniec rekrutacji komisja podaje do publicznej wiadomości listę dzieci przyjętych i nieprzyjętych do przedszkola lub szkoły.</w:t>
      </w:r>
    </w:p>
    <w:p w14:paraId="26A23110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Procedura odwoławcza</w:t>
      </w:r>
    </w:p>
    <w:p w14:paraId="26A23111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dzieci, które nie zostały przyjęte mogą:</w:t>
      </w:r>
    </w:p>
    <w:p w14:paraId="26A23112" w14:textId="77777777" w:rsidR="00660E76" w:rsidRDefault="00CF6D31">
      <w:pPr>
        <w:numPr>
          <w:ilvl w:val="0"/>
          <w:numId w:val="21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Wnioskować do komisji rekrutacyjnej o sporządzenie uzasadnienia odmowy przyjęcia dziecka do szkoły.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mają na to 3 dni od dnia podania do publicznej wiadomości listy dzieci przyjętych i nieprzyjętych.</w:t>
      </w:r>
    </w:p>
    <w:p w14:paraId="26A23113" w14:textId="77777777" w:rsidR="00660E76" w:rsidRDefault="00CF6D31">
      <w:pPr>
        <w:numPr>
          <w:ilvl w:val="0"/>
          <w:numId w:val="21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 otrzymaniu uzasadnienia wnieść do dyrektora szkoły odwołanie od rozstrzygnięcia komisji rekrutacyjnej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</w:rPr>
        <w:t>[!] 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mają na to 3 dni od dnia otrzymania uzasadnienia.</w:t>
      </w:r>
    </w:p>
    <w:p w14:paraId="26A23114" w14:textId="77777777" w:rsidR="00660E76" w:rsidRDefault="00CF6D31">
      <w:pPr>
        <w:numPr>
          <w:ilvl w:val="0"/>
          <w:numId w:val="21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 rozstrzygnięcie dyrektora przedszkola/szkoły służy skarga do sądu administracyjnego.</w:t>
      </w:r>
    </w:p>
    <w:p w14:paraId="26A23115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Rodzice mogą składać wniosek o wydanie uzasadnienia odmowy przyjęcia dziecka oraz odwołanie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od rozstrzygnięcia komisji rekrutacyjnej również za pośrednictwem systemu elektronicznego. Logują się w tym celu na konto dziecka.</w:t>
      </w:r>
    </w:p>
    <w:p w14:paraId="26A23116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000099"/>
          <w:kern w:val="0"/>
          <w:sz w:val="26"/>
          <w:szCs w:val="26"/>
          <w:lang w:eastAsia="pl-PL"/>
        </w:rPr>
        <w:t>Rekrutacja dzieci z orzeczeniem o potrzebie kształcenia specjalnego wydanym ze względu na niepełnosprawność</w:t>
      </w:r>
    </w:p>
    <w:p w14:paraId="26A23117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Jeśli Twoje dziecko ma orzeczenie o potrzebie kształcenia specjalnego, wydane ze względu na niepełnosprawność, możesz ubiegać się o przyjęcie go do oddziałów:</w:t>
      </w:r>
    </w:p>
    <w:p w14:paraId="26A23118" w14:textId="77777777" w:rsidR="00660E76" w:rsidRDefault="00CF6D31">
      <w:pPr>
        <w:numPr>
          <w:ilvl w:val="0"/>
          <w:numId w:val="22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ogólnodostępnych,</w:t>
      </w:r>
    </w:p>
    <w:p w14:paraId="26A23119" w14:textId="77777777" w:rsidR="00660E76" w:rsidRDefault="00CF6D31">
      <w:pPr>
        <w:numPr>
          <w:ilvl w:val="0"/>
          <w:numId w:val="23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integracyjnych.</w:t>
      </w:r>
    </w:p>
    <w:p w14:paraId="26A2311A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 xml:space="preserve">Aby dziecko wzięło udział w 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rekrutacji:</w:t>
      </w:r>
    </w:p>
    <w:p w14:paraId="26A2311B" w14:textId="77777777" w:rsidR="00660E76" w:rsidRDefault="00CF6D31">
      <w:pPr>
        <w:numPr>
          <w:ilvl w:val="0"/>
          <w:numId w:val="2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 wniosku dołącz kopię orzeczenia o potrzebie kształcenia specjalnego, wydanego na okres wychowania przedszkolnego.</w:t>
      </w:r>
    </w:p>
    <w:p w14:paraId="26A2311C" w14:textId="77777777" w:rsidR="00660E76" w:rsidRDefault="00CF6D31">
      <w:pPr>
        <w:numPr>
          <w:ilvl w:val="0"/>
          <w:numId w:val="24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Kopię orzeczenia, poświadczoną przez Ciebie za zgodność z oryginałem</w:t>
      </w:r>
      <w:r>
        <w:rPr>
          <w:rFonts w:ascii="Arial" w:eastAsia="Times New Roman" w:hAnsi="Arial" w:cs="Arial"/>
          <w:color w:val="2B2A29"/>
          <w:kern w:val="0"/>
          <w:lang w:eastAsia="pl-PL"/>
        </w:rPr>
        <w:t>:</w:t>
      </w:r>
    </w:p>
    <w:p w14:paraId="26A2311D" w14:textId="77777777" w:rsidR="00660E76" w:rsidRDefault="00CF6D31">
      <w:pPr>
        <w:numPr>
          <w:ilvl w:val="1"/>
          <w:numId w:val="24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lastRenderedPageBreak/>
        <w:t>złóż we wszystkich przedszkolach lub szkołach, w których wybierasz oddział integracyjny</w:t>
      </w:r>
    </w:p>
    <w:p w14:paraId="26A2311E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lub</w:t>
      </w:r>
    </w:p>
    <w:p w14:paraId="26A2311F" w14:textId="77777777" w:rsidR="00660E76" w:rsidRDefault="00660E76">
      <w:pPr>
        <w:numPr>
          <w:ilvl w:val="0"/>
          <w:numId w:val="25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</w:p>
    <w:p w14:paraId="26A23120" w14:textId="77777777" w:rsidR="00660E76" w:rsidRDefault="00CF6D31">
      <w:pPr>
        <w:numPr>
          <w:ilvl w:val="1"/>
          <w:numId w:val="2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podłącz w systemie (jeśli podpisujesz wniosek profilem zaufanym)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121" w14:textId="77777777" w:rsidR="00660E76" w:rsidRDefault="00CF6D31">
      <w:pPr>
        <w:numPr>
          <w:ilvl w:val="0"/>
          <w:numId w:val="2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Układając listę wybranych przedszkoli lub szkół, do których chcesz zapisać dziecko, najlepiej jeżeli wskażesz we wniosku</w:t>
      </w:r>
      <w:r>
        <w:rPr>
          <w:rFonts w:ascii="Arial" w:eastAsia="Times New Roman" w:hAnsi="Arial" w:cs="Arial"/>
          <w:color w:val="2B2A29"/>
          <w:kern w:val="0"/>
          <w:lang w:eastAsia="pl-PL"/>
        </w:rPr>
        <w:t>:</w:t>
      </w:r>
    </w:p>
    <w:p w14:paraId="26A23122" w14:textId="77777777" w:rsidR="00660E76" w:rsidRDefault="00CF6D31">
      <w:pPr>
        <w:numPr>
          <w:ilvl w:val="1"/>
          <w:numId w:val="25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 początku oddziały integracyjne dla dzieci z orzeczeniem o potrzebie kształcenia specjalnego, a następnie oddziały ogólnodostępne</w:t>
      </w:r>
      <w:r>
        <w:rPr>
          <w:rFonts w:ascii="Arial" w:eastAsia="Times New Roman" w:hAnsi="Arial" w:cs="Arial"/>
          <w:color w:val="2B2A29"/>
          <w:kern w:val="0"/>
          <w:lang w:eastAsia="pl-PL"/>
        </w:rPr>
        <w:t>,</w:t>
      </w:r>
    </w:p>
    <w:p w14:paraId="26A23123" w14:textId="77777777" w:rsidR="00660E76" w:rsidRDefault="00CF6D31">
      <w:p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lub</w:t>
      </w:r>
    </w:p>
    <w:p w14:paraId="26A23124" w14:textId="77777777" w:rsidR="00660E76" w:rsidRDefault="00660E76">
      <w:pPr>
        <w:numPr>
          <w:ilvl w:val="0"/>
          <w:numId w:val="2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</w:p>
    <w:p w14:paraId="26A23125" w14:textId="77777777" w:rsidR="00660E76" w:rsidRDefault="00CF6D31">
      <w:pPr>
        <w:numPr>
          <w:ilvl w:val="1"/>
          <w:numId w:val="26"/>
        </w:num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na początku oddziały ogólnodostępne, a następnie oddziały integracyjne dla dzieci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 orzeczeniem o potrzebie kształcenia specjalnego</w:t>
      </w:r>
      <w:r>
        <w:rPr>
          <w:rFonts w:ascii="Arial" w:eastAsia="Times New Roman" w:hAnsi="Arial" w:cs="Arial"/>
          <w:color w:val="2B2A29"/>
          <w:kern w:val="0"/>
          <w:lang w:eastAsia="pl-PL"/>
        </w:rPr>
        <w:t>.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 </w:t>
      </w:r>
    </w:p>
    <w:p w14:paraId="26A23126" w14:textId="77777777" w:rsidR="00660E76" w:rsidRDefault="00CF6D31">
      <w:pPr>
        <w:numPr>
          <w:ilvl w:val="0"/>
          <w:numId w:val="2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Dziecko z orzeczeniem o potrzebie kształcenia specjalnego nie ma naliczanych punktów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za kryteria w oddziałach integracyjnych (miejsca przeznaczone dla dzieci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z niepełnosprawnością).</w:t>
      </w:r>
    </w:p>
    <w:p w14:paraId="26A23127" w14:textId="77777777" w:rsidR="00660E76" w:rsidRDefault="00CF6D31">
      <w:pPr>
        <w:numPr>
          <w:ilvl w:val="0"/>
          <w:numId w:val="2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O przyjęciu dziecka z orzeczeniem o potrzebie kształcenia specjalnego do oddziału integracyjnego decyduje dyrektor przedszkola lub szkoły.</w:t>
      </w:r>
    </w:p>
    <w:p w14:paraId="26A23128" w14:textId="77777777" w:rsidR="00660E76" w:rsidRDefault="00CF6D31">
      <w:pPr>
        <w:numPr>
          <w:ilvl w:val="0"/>
          <w:numId w:val="26"/>
        </w:numPr>
        <w:shd w:val="clear" w:color="auto" w:fill="FEFEFE"/>
        <w:spacing w:before="100" w:after="100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</w:pP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Postępowanie rekrutacyjne dzieci z orzeczeniem o potrzebie kształcenia specjalnego</w:t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</w:rPr>
        <w:t>do oddziałów ogólnodostępnych prowadzi komisja rekrutacyjna przedszkola lub szkoły według powyżej opisanych zasad.</w:t>
      </w:r>
    </w:p>
    <w:bookmarkStart w:id="0" w:name="_ftn1"/>
    <w:p w14:paraId="26A23129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"https://edukacja.um.warszawa.pl/-/zasady-rekrutacji-do-przedszkoli-i-oddzialow-przedszkolnych-w-szkolach-podstawowych-prowadzonych-przez-m-st-warszawe-na-rok-szkolny-2025-2026#_ftnref1"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[1]</w:t>
      </w:r>
      <w:r>
        <w:fldChar w:fldCharType="end"/>
      </w:r>
      <w:bookmarkEnd w:id="0"/>
      <w:r>
        <w:rPr>
          <w:rFonts w:ascii="Arial" w:eastAsia="Times New Roman" w:hAnsi="Arial" w:cs="Arial"/>
          <w:color w:val="2B2A29"/>
          <w:kern w:val="0"/>
          <w:lang w:eastAsia="pl-PL"/>
        </w:rPr>
        <w:t> Zasady prowadzenia postępowania rekrutacyjnego zostały</w:t>
      </w:r>
      <w:r>
        <w:rPr>
          <w:rFonts w:ascii="Arial" w:eastAsia="Times New Roman" w:hAnsi="Arial" w:cs="Arial"/>
          <w:b/>
          <w:bCs/>
          <w:color w:val="2B2A29"/>
          <w:kern w:val="0"/>
          <w:lang w:eastAsia="pl-PL"/>
        </w:rPr>
        <w:t> przygotowane w oparciu o zapisy ustawy Prawo oświatowe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z dnia 14 grudnia 2016 (Dz. U. z 2024 r., poz. 737) zwanej dalej „ustawą”</w:t>
      </w:r>
    </w:p>
    <w:bookmarkStart w:id="1" w:name="_ftn2"/>
    <w:p w14:paraId="26A2312A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"https://edukacja.um.warszawa.pl/-/zasady-rekrutacji-do-przedszkoli-i-oddzialow-przedszkolnych-w-szkolach-podstawowych-prowadzonych-przez-m-st-warszawe-na-rok-szkolny-2025-2026#_ftnref2"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[2]</w:t>
      </w:r>
      <w:r>
        <w:fldChar w:fldCharType="end"/>
      </w:r>
      <w:bookmarkEnd w:id="1"/>
      <w:r>
        <w:rPr>
          <w:rFonts w:ascii="Arial" w:eastAsia="Times New Roman" w:hAnsi="Arial" w:cs="Arial"/>
          <w:color w:val="2B2A29"/>
          <w:kern w:val="0"/>
          <w:lang w:eastAsia="pl-PL"/>
        </w:rPr>
        <w:t> art. 31 ust. 1 ustawy z dnia 14 grudnia 2016 r. Prawo oświatowe (Dz. U. z 2024 r., poz. 737)</w:t>
      </w:r>
    </w:p>
    <w:bookmarkStart w:id="2" w:name="_ftn3"/>
    <w:p w14:paraId="26A2312B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"https://edukacja.um.warszawa.pl/-/zasady-rekrutacji-do-przedszkoli-i-oddzialow-przedszkolnych-w-szkolach-podstawowych-prowadzonych-przez-m-st-warszawe-na-rok-szkolny-2025-2026#_ftnref3"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[3]</w:t>
      </w:r>
      <w:r>
        <w:fldChar w:fldCharType="end"/>
      </w:r>
      <w:bookmarkEnd w:id="2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Przez rodziców rozumie się również opiekunów prawnych</w:t>
      </w:r>
    </w:p>
    <w:bookmarkStart w:id="3" w:name="_ftn4"/>
    <w:p w14:paraId="26A2312C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"https://edukacja.um.warszawa.pl/-/zasady-rekrutacji-do-przedszkoli-i-oddzialow-przedszkolnych-w-szkolach-podstawowych-prowadzonych-przez-m-st-warszawe-na-rok-szkolny-2025-2026#_ftnref4"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[4]</w:t>
      </w:r>
      <w:r>
        <w:fldChar w:fldCharType="end"/>
      </w:r>
      <w:bookmarkEnd w:id="3"/>
      <w:r>
        <w:rPr>
          <w:rFonts w:ascii="Arial" w:eastAsia="Times New Roman" w:hAnsi="Arial" w:cs="Arial"/>
          <w:color w:val="2B2A29"/>
          <w:kern w:val="0"/>
          <w:lang w:eastAsia="pl-PL"/>
        </w:rPr>
        <w:t> W szczególnie uzasadnionych przypadkach wychowaniem przedszkolnym może także zostać objęte dziecko, które ukończyło 2,5 roku (art. 31 ust. 3 ustawy Prawo oświatowe)</w:t>
      </w:r>
    </w:p>
    <w:bookmarkStart w:id="4" w:name="_ftn5"/>
    <w:p w14:paraId="26A2312D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"https://edukacja.um.warszawa.pl/-/zasady-rekrutacji-do-przedszkoli-i-oddzialow-przedszkolnych-w-szkolach-podstawowych-prowadzonych-przez-m-st-warszawe-na-rok-szkolny-2025-2026#_ftnref5"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pl-PL"/>
        </w:rPr>
        <w:t>[5]</w:t>
      </w:r>
      <w:r>
        <w:fldChar w:fldCharType="end"/>
      </w:r>
      <w:bookmarkEnd w:id="4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Przez rodziców rozumie się również opiekunów prawnych</w:t>
      </w:r>
    </w:p>
    <w:bookmarkStart w:id="5" w:name="_ftn6"/>
    <w:p w14:paraId="26A2312E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"https://edukacja.um.warszawa.pl/-/zasady-rekrutacji-do-przedszkoli-i-oddzialow-przedszkolnych-w-szkolach-podstawowych-prowadzonych-przez-m-st-warszawe-na-rok-szkolny-2025-2026#_ftnref6"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[6]</w:t>
      </w:r>
      <w:r>
        <w:fldChar w:fldCharType="end"/>
      </w:r>
      <w:bookmarkEnd w:id="5"/>
      <w:r>
        <w:rPr>
          <w:rFonts w:ascii="Arial" w:eastAsia="Times New Roman" w:hAnsi="Arial" w:cs="Arial"/>
          <w:color w:val="2B2A29"/>
          <w:kern w:val="0"/>
          <w:lang w:eastAsia="pl-PL"/>
        </w:rPr>
        <w:t> art. 153 ust. 2 ustawy</w:t>
      </w:r>
    </w:p>
    <w:bookmarkStart w:id="6" w:name="_ftn7"/>
    <w:p w14:paraId="26A2312F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"https://edukacja.um.warszawa.pl/-/zasady-rekrutacji-do-przedszkoli-i-oddzialow-przedszkolnych-w-szkolach-podstawowych-prowadzonych-przez-m-st-warszawe-na-rok-szkolny-2025-2026#_ftnref7"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[7]</w:t>
      </w:r>
      <w:r>
        <w:fldChar w:fldCharType="end"/>
      </w:r>
      <w:bookmarkEnd w:id="6"/>
      <w:r>
        <w:rPr>
          <w:rFonts w:ascii="Arial" w:eastAsia="Times New Roman" w:hAnsi="Arial" w:cs="Arial"/>
          <w:color w:val="2B2A29"/>
          <w:kern w:val="0"/>
          <w:lang w:eastAsia="pl-PL"/>
        </w:rPr>
        <w:t> Uchwała nr XLI/1062/2017 Rady m.st. Warszawy z dnia 9 lutego 2017 r. w sprawie składania wniosków o przyjęcie do publicznych przedszkoli, oddziałów przedszkolnych w szkołach podstawowych oraz szkół podstawowych prowadzonych przez m.st. Warszawę</w:t>
      </w:r>
    </w:p>
    <w:bookmarkStart w:id="7" w:name="_ftn8"/>
    <w:p w14:paraId="26A23130" w14:textId="77777777" w:rsidR="00660E76" w:rsidRDefault="00CF6D31">
      <w:pPr>
        <w:shd w:val="clear" w:color="auto" w:fill="FEFEFE"/>
        <w:spacing w:before="100" w:after="100" w:line="240" w:lineRule="auto"/>
      </w:pPr>
      <w:r>
        <w:lastRenderedPageBreak/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"https://edukacja.um.warszawa.pl/-/zasady-rekrutacji-do-przedszkoli-i-oddzialow-przedszkolnych-w-szkolach-podstawowych-prowadzonych-przez-m-st-warszawe-na-rok-szkolny-2025-2026#_ftnref8"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u w:val="single"/>
          <w:lang w:eastAsia="pl-PL"/>
        </w:rPr>
        <w:t>[8]</w:t>
      </w:r>
      <w:r>
        <w:fldChar w:fldCharType="end"/>
      </w:r>
      <w:bookmarkEnd w:id="7"/>
      <w:r>
        <w:rPr>
          <w:rFonts w:ascii="Arial" w:eastAsia="Times New Roman" w:hAnsi="Arial" w:cs="Arial"/>
          <w:color w:val="2B2A29"/>
          <w:kern w:val="0"/>
          <w:lang w:eastAsia="pl-PL"/>
        </w:rPr>
        <w:t> </w:t>
      </w:r>
      <w:r>
        <w:rPr>
          <w:rFonts w:ascii="Arial" w:eastAsia="Times New Roman" w:hAnsi="Arial" w:cs="Arial"/>
          <w:color w:val="000000"/>
          <w:kern w:val="0"/>
          <w:lang w:eastAsia="pl-PL"/>
        </w:rPr>
        <w:t>Ustawa z dnia 25 lutego 1964 r. Kodeks rodzinny i opiekuńczy (Dz. U. z 2023 r., poz. 2809)</w:t>
      </w:r>
      <w:r>
        <w:rPr>
          <w:rFonts w:ascii="Arial" w:eastAsia="Times New Roman" w:hAnsi="Arial" w:cs="Arial"/>
          <w:color w:val="000000"/>
          <w:kern w:val="0"/>
          <w:lang w:eastAsia="pl-PL"/>
        </w:rPr>
        <w:br/>
      </w:r>
      <w:r>
        <w:rPr>
          <w:rFonts w:ascii="Arial" w:eastAsia="Times New Roman" w:hAnsi="Arial" w:cs="Arial"/>
          <w:color w:val="000000"/>
          <w:kern w:val="0"/>
          <w:lang w:eastAsia="pl-PL"/>
        </w:rPr>
        <w:t>a</w:t>
      </w:r>
      <w:r>
        <w:rPr>
          <w:rFonts w:ascii="Arial" w:eastAsia="Times New Roman" w:hAnsi="Arial" w:cs="Arial"/>
          <w:color w:val="2B2A29"/>
          <w:kern w:val="0"/>
          <w:lang w:eastAsia="pl-PL"/>
        </w:rPr>
        <w:t>rt. 97</w:t>
      </w:r>
      <w:r>
        <w:rPr>
          <w:rFonts w:ascii="Arial" w:eastAsia="Times New Roman" w:hAnsi="Arial" w:cs="Arial"/>
          <w:color w:val="000000"/>
          <w:kern w:val="0"/>
          <w:lang w:eastAsia="pl-PL"/>
        </w:rPr>
        <w:t> § 1. „Jeżeli władza rodzicielska przysługuje obojgu rodzicom, każde z nich jest obowiązane i uprawnione do jej wykonywania</w:t>
      </w:r>
    </w:p>
    <w:p w14:paraId="26A23131" w14:textId="77777777" w:rsidR="00660E76" w:rsidRDefault="00CF6D31">
      <w:pPr>
        <w:shd w:val="clear" w:color="auto" w:fill="FEFEFE"/>
        <w:spacing w:before="100" w:after="100" w:line="240" w:lineRule="auto"/>
      </w:pPr>
      <w:r>
        <w:rPr>
          <w:rFonts w:ascii="Arial" w:eastAsia="Times New Roman" w:hAnsi="Arial" w:cs="Arial"/>
          <w:color w:val="000000"/>
          <w:kern w:val="0"/>
          <w:lang w:eastAsia="pl-PL"/>
        </w:rPr>
        <w:t>§ 2. Jednakże o istotnych sprawach dziecka rodzice rozstrzygają wspólnie; w braku porozumienia między nimi rozstrzyga sąd opiekuńczy”.</w:t>
      </w:r>
    </w:p>
    <w:bookmarkStart w:id="8" w:name="_ftn9"/>
    <w:p w14:paraId="26A23132" w14:textId="77777777" w:rsidR="00660E76" w:rsidRDefault="00CF6D31">
      <w:pPr>
        <w:shd w:val="clear" w:color="auto" w:fill="FEFEFE"/>
        <w:spacing w:before="100" w:after="100" w:line="240" w:lineRule="auto"/>
      </w:pPr>
      <w:r>
        <w:fldChar w:fldCharType="begin"/>
      </w:r>
      <w:r>
        <w:instrText xml:space="preserve"> HYPERLINK  "https://edukacja.um.warszawa.pl/-/zasady-rekrutacji-do-przedszkoli-i-oddzialow-przedszkolnych-w-szkolach-podstawowych-prowadzonych-przez-m-st-warszawe-na-rok-szkolny-2025-2026#_ftnref9" </w:instrText>
      </w:r>
      <w:r>
        <w:fldChar w:fldCharType="separate"/>
      </w:r>
      <w:r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pl-PL"/>
        </w:rPr>
        <w:t>[9]</w:t>
      </w:r>
      <w:r>
        <w:fldChar w:fldCharType="end"/>
      </w:r>
      <w:bookmarkEnd w:id="8"/>
      <w:r>
        <w:rPr>
          <w:rFonts w:ascii="Arial" w:eastAsia="Times New Roman" w:hAnsi="Arial" w:cs="Arial"/>
          <w:color w:val="2B2A29"/>
          <w:kern w:val="0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2B2A29"/>
          <w:kern w:val="0"/>
          <w:lang w:eastAsia="pl-PL"/>
        </w:rPr>
        <w:t>Do wywiadu stosujemy przepisy o rodzinnym wywiadzie środowiskowym, przeprowadzanym dla ustalenia prawa do świadczenia wychowawczego, o którym mowa w ustawie z dnia 11 lutego 2016 r. o pomocy państwa w wychowaniu dzieci (Dz. U. z 2024 r. poz. 1576)</w:t>
      </w:r>
    </w:p>
    <w:p w14:paraId="26A23133" w14:textId="77777777" w:rsidR="00660E76" w:rsidRDefault="00660E76"/>
    <w:sectPr w:rsidR="00660E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30BF" w14:textId="77777777" w:rsidR="00CF6D31" w:rsidRDefault="00CF6D31">
      <w:pPr>
        <w:spacing w:after="0" w:line="240" w:lineRule="auto"/>
      </w:pPr>
      <w:r>
        <w:separator/>
      </w:r>
    </w:p>
  </w:endnote>
  <w:endnote w:type="continuationSeparator" w:id="0">
    <w:p w14:paraId="26A230C1" w14:textId="77777777" w:rsidR="00CF6D31" w:rsidRDefault="00CF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30BB" w14:textId="77777777" w:rsidR="00CF6D31" w:rsidRDefault="00CF6D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A230BD" w14:textId="77777777" w:rsidR="00CF6D31" w:rsidRDefault="00CF6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E38FE"/>
    <w:multiLevelType w:val="multilevel"/>
    <w:tmpl w:val="6A98E3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" w15:restartNumberingAfterBreak="0">
    <w:nsid w:val="1E63728A"/>
    <w:multiLevelType w:val="multilevel"/>
    <w:tmpl w:val="E39C9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1F715843"/>
    <w:multiLevelType w:val="multilevel"/>
    <w:tmpl w:val="7BB65050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21237CF9"/>
    <w:multiLevelType w:val="multilevel"/>
    <w:tmpl w:val="8446E48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" w15:restartNumberingAfterBreak="0">
    <w:nsid w:val="21284133"/>
    <w:multiLevelType w:val="multilevel"/>
    <w:tmpl w:val="F22E927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280B6617"/>
    <w:multiLevelType w:val="multilevel"/>
    <w:tmpl w:val="A2A419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6" w15:restartNumberingAfterBreak="0">
    <w:nsid w:val="2B742EEA"/>
    <w:multiLevelType w:val="multilevel"/>
    <w:tmpl w:val="EA3237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313E60F1"/>
    <w:multiLevelType w:val="multilevel"/>
    <w:tmpl w:val="B6F0A4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36F750D3"/>
    <w:multiLevelType w:val="multilevel"/>
    <w:tmpl w:val="0ED45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9" w15:restartNumberingAfterBreak="0">
    <w:nsid w:val="378E7CEB"/>
    <w:multiLevelType w:val="multilevel"/>
    <w:tmpl w:val="175EB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0" w15:restartNumberingAfterBreak="0">
    <w:nsid w:val="3B1315C4"/>
    <w:multiLevelType w:val="multilevel"/>
    <w:tmpl w:val="5F3A8C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3B3B76BE"/>
    <w:multiLevelType w:val="multilevel"/>
    <w:tmpl w:val="40DC97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12" w15:restartNumberingAfterBreak="0">
    <w:nsid w:val="3E39527B"/>
    <w:multiLevelType w:val="multilevel"/>
    <w:tmpl w:val="F13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13" w15:restartNumberingAfterBreak="0">
    <w:nsid w:val="42F033C9"/>
    <w:multiLevelType w:val="multilevel"/>
    <w:tmpl w:val="B7A49F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4" w15:restartNumberingAfterBreak="0">
    <w:nsid w:val="43A3009E"/>
    <w:multiLevelType w:val="multilevel"/>
    <w:tmpl w:val="DDEAF39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46FA1B3D"/>
    <w:multiLevelType w:val="multilevel"/>
    <w:tmpl w:val="612081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6" w15:restartNumberingAfterBreak="0">
    <w:nsid w:val="4A7F3E52"/>
    <w:multiLevelType w:val="multilevel"/>
    <w:tmpl w:val="2E1C55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17" w15:restartNumberingAfterBreak="0">
    <w:nsid w:val="53C150C1"/>
    <w:multiLevelType w:val="multilevel"/>
    <w:tmpl w:val="83945B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8" w15:restartNumberingAfterBreak="0">
    <w:nsid w:val="5F0D353A"/>
    <w:multiLevelType w:val="multilevel"/>
    <w:tmpl w:val="78A6FB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 w15:restartNumberingAfterBreak="0">
    <w:nsid w:val="622144F2"/>
    <w:multiLevelType w:val="multilevel"/>
    <w:tmpl w:val="560435E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0" w15:restartNumberingAfterBreak="0">
    <w:nsid w:val="622E5597"/>
    <w:multiLevelType w:val="multilevel"/>
    <w:tmpl w:val="9BBC0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1" w15:restartNumberingAfterBreak="0">
    <w:nsid w:val="666A5060"/>
    <w:multiLevelType w:val="multilevel"/>
    <w:tmpl w:val="6CA8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2" w15:restartNumberingAfterBreak="0">
    <w:nsid w:val="6D423C02"/>
    <w:multiLevelType w:val="multilevel"/>
    <w:tmpl w:val="BFFA7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3" w15:restartNumberingAfterBreak="0">
    <w:nsid w:val="7C5F29E2"/>
    <w:multiLevelType w:val="multilevel"/>
    <w:tmpl w:val="EE3E697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4" w15:restartNumberingAfterBreak="0">
    <w:nsid w:val="7CF234F6"/>
    <w:multiLevelType w:val="multilevel"/>
    <w:tmpl w:val="FCA0508E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5" w15:restartNumberingAfterBreak="0">
    <w:nsid w:val="7EE27AEC"/>
    <w:multiLevelType w:val="multilevel"/>
    <w:tmpl w:val="0B58B2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num w:numId="1" w16cid:durableId="1169557275">
    <w:abstractNumId w:val="22"/>
  </w:num>
  <w:num w:numId="2" w16cid:durableId="363403421">
    <w:abstractNumId w:val="12"/>
  </w:num>
  <w:num w:numId="3" w16cid:durableId="1308441475">
    <w:abstractNumId w:val="0"/>
  </w:num>
  <w:num w:numId="4" w16cid:durableId="1154491704">
    <w:abstractNumId w:val="17"/>
  </w:num>
  <w:num w:numId="5" w16cid:durableId="2052877715">
    <w:abstractNumId w:val="19"/>
  </w:num>
  <w:num w:numId="6" w16cid:durableId="1408914058">
    <w:abstractNumId w:val="6"/>
  </w:num>
  <w:num w:numId="7" w16cid:durableId="209265716">
    <w:abstractNumId w:val="8"/>
  </w:num>
  <w:num w:numId="8" w16cid:durableId="1566644240">
    <w:abstractNumId w:val="23"/>
  </w:num>
  <w:num w:numId="9" w16cid:durableId="360596663">
    <w:abstractNumId w:val="10"/>
  </w:num>
  <w:num w:numId="10" w16cid:durableId="366835296">
    <w:abstractNumId w:val="16"/>
  </w:num>
  <w:num w:numId="11" w16cid:durableId="1390958299">
    <w:abstractNumId w:val="15"/>
  </w:num>
  <w:num w:numId="12" w16cid:durableId="1082531254">
    <w:abstractNumId w:val="25"/>
  </w:num>
  <w:num w:numId="13" w16cid:durableId="1088506402">
    <w:abstractNumId w:val="14"/>
  </w:num>
  <w:num w:numId="14" w16cid:durableId="2045978030">
    <w:abstractNumId w:val="11"/>
  </w:num>
  <w:num w:numId="15" w16cid:durableId="483739480">
    <w:abstractNumId w:val="4"/>
  </w:num>
  <w:num w:numId="16" w16cid:durableId="168452883">
    <w:abstractNumId w:val="5"/>
  </w:num>
  <w:num w:numId="17" w16cid:durableId="528033634">
    <w:abstractNumId w:val="21"/>
  </w:num>
  <w:num w:numId="18" w16cid:durableId="2034575665">
    <w:abstractNumId w:val="24"/>
  </w:num>
  <w:num w:numId="19" w16cid:durableId="178354044">
    <w:abstractNumId w:val="1"/>
  </w:num>
  <w:num w:numId="20" w16cid:durableId="1307510057">
    <w:abstractNumId w:val="2"/>
  </w:num>
  <w:num w:numId="21" w16cid:durableId="298151184">
    <w:abstractNumId w:val="9"/>
  </w:num>
  <w:num w:numId="22" w16cid:durableId="739444914">
    <w:abstractNumId w:val="7"/>
  </w:num>
  <w:num w:numId="23" w16cid:durableId="1316370524">
    <w:abstractNumId w:val="18"/>
  </w:num>
  <w:num w:numId="24" w16cid:durableId="309946278">
    <w:abstractNumId w:val="20"/>
  </w:num>
  <w:num w:numId="25" w16cid:durableId="403602078">
    <w:abstractNumId w:val="3"/>
  </w:num>
  <w:num w:numId="26" w16cid:durableId="2055040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E76"/>
    <w:rsid w:val="00660E76"/>
    <w:rsid w:val="008466F1"/>
    <w:rsid w:val="00C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30BB"/>
  <w15:docId w15:val="{A993F07A-3A6C-48EF-9245-79FA8E7B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um.warszawa.pl/-/zasady-rekrutacji-do-przedszkoli-i-oddzialow-przedszkolnych-w-szkolach-podstawowych-prowadzonych-przez-m-st-warszawe-na-rok-szkolny-2025-2026#_ftn3" TargetMode="External"/><Relationship Id="rId13" Type="http://schemas.openxmlformats.org/officeDocument/2006/relationships/hyperlink" Target="https://edukacja.um.warszawa.pl/-/zasady-rekrutacji-do-przedszkoli-i-oddzialow-przedszkolnych-w-szkolach-podstawowych-prowadzonych-przez-m-st-warszawe-na-rok-szkolny-2025-2026#_ft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kacja.um.warszawa.pl/-/zasady-rekrutacji-do-przedszkoli-i-oddzialow-przedszkolnych-w-szkolach-podstawowych-prowadzonych-przez-m-st-warszawe-na-rok-szkolny-2025-2026#_ftn2" TargetMode="External"/><Relationship Id="rId12" Type="http://schemas.openxmlformats.org/officeDocument/2006/relationships/hyperlink" Target="https://edukacja.um.warszawa.pl/-/zasady-rekrutacji-do-przedszkoli-i-oddzialow-przedszkolnych-w-szkolach-podstawowych-prowadzonych-przez-m-st-warszawe-na-rok-szkolny-2025-2026#_ftn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kacja.um.warszawa.pl/-/zasady-rekrutacji-do-przedszkoli-i-oddzialow-przedszkolnych-w-szkolach-podstawowych-prowadzonych-przez-m-st-warszawe-na-rok-szkolny-2025-2026#_ftn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kacja.um.warszawa.pl/-/zasady-rekrutacji-do-przedszkoli-i-oddzialow-przedszkolnych-w-szkolach-podstawowych-prowadzonych-przez-m-st-warszawe-na-rok-szkolny-2025-2026#_ftn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kacja.um.warszawa.pl/-/zasady-rekrutacji-do-przedszkoli-i-oddzialow-przedszkolnych-w-szkolach-podstawowych-prowadzonych-przez-m-st-warszawe-na-rok-szkolny-2025-2026#_ftn4" TargetMode="External"/><Relationship Id="rId14" Type="http://schemas.openxmlformats.org/officeDocument/2006/relationships/hyperlink" Target="https://edukacja.um.warszawa.pl/-/zasady-rekrutacji-do-przedszkoli-i-oddzialow-przedszkolnych-w-szkolach-podstawowych-prowadzonych-przez-m-st-warszawe-na-rok-szkolny-2025-2026#_ftn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Jóźwik</dc:creator>
  <dc:description/>
  <cp:lastModifiedBy>Anna Jóźwik</cp:lastModifiedBy>
  <cp:revision>2</cp:revision>
  <dcterms:created xsi:type="dcterms:W3CDTF">2025-03-04T12:03:00Z</dcterms:created>
  <dcterms:modified xsi:type="dcterms:W3CDTF">2025-03-04T12:03:00Z</dcterms:modified>
</cp:coreProperties>
</file>