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9122" w14:textId="77777777" w:rsidR="00DB48CA" w:rsidRDefault="00D3743D">
      <w:pPr>
        <w:shd w:val="clear" w:color="auto" w:fill="FEFEFE"/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2B2A29"/>
          <w:sz w:val="48"/>
          <w:szCs w:val="48"/>
          <w:lang w:eastAsia="pl-PL"/>
        </w:rPr>
      </w:pPr>
      <w:r>
        <w:rPr>
          <w:rFonts w:ascii="Arial" w:eastAsia="Times New Roman" w:hAnsi="Arial" w:cs="Arial"/>
          <w:b/>
          <w:bCs/>
          <w:color w:val="2B2A29"/>
          <w:sz w:val="48"/>
          <w:szCs w:val="48"/>
          <w:lang w:eastAsia="pl-PL"/>
        </w:rPr>
        <w:t>Kryteria rekrutacji do przedszkoli i oddziałów przedszkolnych w szkołach podstawowych</w:t>
      </w:r>
    </w:p>
    <w:p w14:paraId="40AD9123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 postępowaniu rekrutacyjnym do przedszkoli i oddziałów przedszkolnych w szkołach podstawowych na rok szkolny 2025/2026 obowiązują:</w:t>
      </w:r>
    </w:p>
    <w:p w14:paraId="40AD9124" w14:textId="77777777" w:rsidR="00DB48CA" w:rsidRDefault="00D3743D">
      <w:pPr>
        <w:numPr>
          <w:ilvl w:val="0"/>
          <w:numId w:val="1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kryteria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określone w prawie oświatowym, tzw. kryteria ustawowe</w:t>
      </w:r>
      <w:hyperlink r:id="rId7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[1]</w:t>
        </w:r>
      </w:hyperlink>
    </w:p>
    <w:p w14:paraId="40AD9125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oraz</w:t>
      </w:r>
    </w:p>
    <w:p w14:paraId="40AD9126" w14:textId="77777777" w:rsidR="00DB48CA" w:rsidRDefault="00D3743D">
      <w:pPr>
        <w:numPr>
          <w:ilvl w:val="0"/>
          <w:numId w:val="2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kryteria określone w uchwale Rady m.st. Warszawy,  tzw. kryteria samorządowe </w:t>
      </w:r>
      <w:hyperlink r:id="rId8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[2]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.</w:t>
      </w:r>
    </w:p>
    <w:p w14:paraId="40AD9127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Jeśli liczba kandydatów będzie większa niż liczba wolnych miejsc, w pierwszej kolejności komisja rekrutacyjna bierze pod uwagę kryteria ustawowe (pierwszy etap), a następnie kryteria samorządowe (drugi etap).</w:t>
      </w:r>
    </w:p>
    <w:p w14:paraId="40AD9128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Każde kryterium ma określoną liczbę punktów.</w:t>
      </w:r>
    </w:p>
    <w:p w14:paraId="40AD9129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Jeśli dziecko spełnia dane kryterium, potwierdź to – dołącz do wniosku wymienione dokumenty.</w:t>
      </w:r>
    </w:p>
    <w:p w14:paraId="40AD912A" w14:textId="77777777" w:rsidR="00DB48CA" w:rsidRDefault="00D3743D">
      <w:pPr>
        <w:numPr>
          <w:ilvl w:val="0"/>
          <w:numId w:val="3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Kryteria ustawowe</w:t>
      </w:r>
      <w:r>
        <w:rPr>
          <w:rFonts w:ascii="Arial" w:eastAsia="Times New Roman" w:hAnsi="Arial" w:cs="Arial"/>
          <w:color w:val="002060"/>
          <w:kern w:val="0"/>
          <w:shd w:val="clear" w:color="auto" w:fill="FEFEFE"/>
          <w:lang w:eastAsia="pl-PL"/>
        </w:rPr>
        <w:br/>
      </w:r>
      <w:r>
        <w:rPr>
          <w:rFonts w:ascii="Arial" w:eastAsia="Times New Roman" w:hAnsi="Arial" w:cs="Arial"/>
          <w:color w:val="002060"/>
          <w:kern w:val="0"/>
          <w:shd w:val="clear" w:color="auto" w:fill="FEFEFE"/>
          <w:lang w:eastAsia="pl-PL"/>
        </w:rPr>
        <w:t>–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brane są pod uwagę na pierwszym etapie rekrutacji</w:t>
      </w:r>
    </w:p>
    <w:p w14:paraId="40AD912B" w14:textId="77777777" w:rsidR="00DB48CA" w:rsidRDefault="00D3743D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Kryteria te mają jednakową wartość</w:t>
      </w:r>
      <w:hyperlink r:id="rId9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[3]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– na potrzeby rekrutacji każdemu nadano wartość </w:t>
      </w: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260 pkt.</w:t>
      </w:r>
    </w:p>
    <w:p w14:paraId="40AD912C" w14:textId="77777777" w:rsidR="00DB48CA" w:rsidRDefault="00D3743D">
      <w:pPr>
        <w:numPr>
          <w:ilvl w:val="0"/>
          <w:numId w:val="4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Rodzina dziecka jest wielodzietna</w:t>
      </w:r>
      <w:hyperlink r:id="rId10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[4]</w:t>
        </w:r>
      </w:hyperlink>
    </w:p>
    <w:p w14:paraId="40AD912D" w14:textId="77777777" w:rsidR="00DB48CA" w:rsidRDefault="00D3743D">
      <w:pPr>
        <w:numPr>
          <w:ilvl w:val="0"/>
          <w:numId w:val="4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 jest niepełnosprawne</w:t>
      </w:r>
    </w:p>
    <w:p w14:paraId="40AD912E" w14:textId="77777777" w:rsidR="00DB48CA" w:rsidRDefault="00D3743D">
      <w:pPr>
        <w:numPr>
          <w:ilvl w:val="0"/>
          <w:numId w:val="4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 ma niepełnosprawnego jednego z rodziców</w:t>
      </w:r>
    </w:p>
    <w:p w14:paraId="40AD912F" w14:textId="77777777" w:rsidR="00DB48CA" w:rsidRDefault="00D3743D">
      <w:pPr>
        <w:numPr>
          <w:ilvl w:val="0"/>
          <w:numId w:val="4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 ma niepełnosprawnych oboje rodziców</w:t>
      </w:r>
    </w:p>
    <w:p w14:paraId="40AD9130" w14:textId="77777777" w:rsidR="00DB48CA" w:rsidRDefault="00D3743D">
      <w:pPr>
        <w:numPr>
          <w:ilvl w:val="0"/>
          <w:numId w:val="4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 ma niepełnosprawne rodzeństwo</w:t>
      </w:r>
    </w:p>
    <w:p w14:paraId="40AD9131" w14:textId="77777777" w:rsidR="00DB48CA" w:rsidRDefault="00D3743D">
      <w:pPr>
        <w:numPr>
          <w:ilvl w:val="0"/>
          <w:numId w:val="4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 wychowywane jest przez samotnego rodzica</w:t>
      </w:r>
      <w:hyperlink r:id="rId11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[5]</w:t>
        </w:r>
      </w:hyperlink>
    </w:p>
    <w:p w14:paraId="40AD9132" w14:textId="77777777" w:rsidR="00DB48CA" w:rsidRDefault="00D3743D">
      <w:pPr>
        <w:numPr>
          <w:ilvl w:val="0"/>
          <w:numId w:val="4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 objęte jest pieczą zastępczą</w:t>
      </w:r>
    </w:p>
    <w:p w14:paraId="40AD9133" w14:textId="77777777" w:rsidR="00DB48CA" w:rsidRDefault="00D3743D">
      <w:pPr>
        <w:numPr>
          <w:ilvl w:val="0"/>
          <w:numId w:val="5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Kryteria samorządowe</w:t>
      </w:r>
      <w:r>
        <w:rPr>
          <w:rFonts w:ascii="Arial" w:eastAsia="Times New Roman" w:hAnsi="Arial" w:cs="Arial"/>
          <w:color w:val="002060"/>
          <w:kern w:val="0"/>
          <w:shd w:val="clear" w:color="auto" w:fill="FEFEFE"/>
          <w:lang w:eastAsia="pl-PL"/>
        </w:rPr>
        <w:br/>
      </w:r>
      <w:r>
        <w:rPr>
          <w:rFonts w:ascii="Arial" w:eastAsia="Times New Roman" w:hAnsi="Arial" w:cs="Arial"/>
          <w:color w:val="002060"/>
          <w:kern w:val="0"/>
          <w:shd w:val="clear" w:color="auto" w:fill="FEFEFE"/>
          <w:lang w:eastAsia="pl-PL"/>
        </w:rPr>
        <w:t>–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brane są pod uwagę na drugim etapie rekrutacj</w:t>
      </w:r>
      <w:r>
        <w:rPr>
          <w:rFonts w:ascii="Arial" w:eastAsia="Times New Roman" w:hAnsi="Arial" w:cs="Arial"/>
          <w:color w:val="002060"/>
          <w:kern w:val="0"/>
          <w:shd w:val="clear" w:color="auto" w:fill="FEFEFE"/>
          <w:lang w:eastAsia="pl-PL"/>
        </w:rPr>
        <w:t>i</w:t>
      </w:r>
    </w:p>
    <w:p w14:paraId="40AD9134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Kryteria mają różną wartość, którą podajemy przy nazwie każdego z nich.</w:t>
      </w:r>
    </w:p>
    <w:p w14:paraId="40AD9135" w14:textId="77777777" w:rsidR="00DB48CA" w:rsidRDefault="00D3743D">
      <w:pPr>
        <w:numPr>
          <w:ilvl w:val="0"/>
          <w:numId w:val="6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Obowiązek przedszkolny – 130 pkt</w:t>
      </w:r>
      <w:r>
        <w:rPr>
          <w:rFonts w:ascii="Arial" w:eastAsia="Times New Roman" w:hAnsi="Arial" w:cs="Arial"/>
          <w:b/>
          <w:bCs/>
          <w:color w:val="2B2A29"/>
          <w:kern w:val="0"/>
          <w:lang w:eastAsia="pl-PL"/>
        </w:rPr>
        <w:t>:</w:t>
      </w:r>
    </w:p>
    <w:p w14:paraId="40AD9136" w14:textId="77777777" w:rsidR="00DB48CA" w:rsidRDefault="00D3743D">
      <w:pPr>
        <w:numPr>
          <w:ilvl w:val="1"/>
          <w:numId w:val="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 sześcioletnie objęte obowiązkowym rocznym przygotowaniem przedszkolnym, które ubiega się o przyjęcie do przedszkola lub oddziału przedszkolnego w szkole podstawowej, która położona jest w odległości do 3 km od miejsca zamieszkania,</w:t>
      </w:r>
    </w:p>
    <w:p w14:paraId="40AD9137" w14:textId="77777777" w:rsidR="00DB48CA" w:rsidRDefault="00D3743D">
      <w:pPr>
        <w:numPr>
          <w:ilvl w:val="1"/>
          <w:numId w:val="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lastRenderedPageBreak/>
        <w:t>dziecko pięcioletnie, które ubiega się o przyjęcie do przedszkola lub oddziału przedszkolnego w szkole podstawowej, która położona jest w odległości do 3 km od miejsca zamieszkania,</w:t>
      </w:r>
    </w:p>
    <w:p w14:paraId="40AD9138" w14:textId="77777777" w:rsidR="00DB48CA" w:rsidRDefault="00D3743D">
      <w:pPr>
        <w:numPr>
          <w:ilvl w:val="1"/>
          <w:numId w:val="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 z odroczonym obowiązkiem szkolnym, które ubiega się o przyjęcie do przedszkola lub oddziału przedszkolnego w szkole podstawowej, która położona jest w odległości do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3 km od miejsca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zamieszkania. </w:t>
      </w:r>
    </w:p>
    <w:p w14:paraId="40AD9139" w14:textId="77777777" w:rsidR="00DB48CA" w:rsidRDefault="00D3743D">
      <w:pPr>
        <w:numPr>
          <w:ilvl w:val="0"/>
          <w:numId w:val="6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Płacenie podatku w Warszawie – 64 pkt</w:t>
      </w:r>
      <w:r>
        <w:rPr>
          <w:rFonts w:ascii="Arial" w:eastAsia="Times New Roman" w:hAnsi="Arial" w:cs="Arial"/>
          <w:b/>
          <w:bCs/>
          <w:color w:val="2B2A29"/>
          <w:kern w:val="0"/>
          <w:lang w:eastAsia="pl-PL"/>
        </w:rPr>
        <w:t>:</w:t>
      </w:r>
    </w:p>
    <w:p w14:paraId="40AD913A" w14:textId="77777777" w:rsidR="00DB48CA" w:rsidRDefault="00D3743D">
      <w:pPr>
        <w:numPr>
          <w:ilvl w:val="1"/>
          <w:numId w:val="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dziecko, którego rodzic lub opiekun prawny (albo rodzice lub opiekunowie prawni) mieszkają w Warszawie i rozliczają podatek dochodowy od osób fizycznych w urzędzie skarbowym na jej terenie.</w:t>
      </w:r>
    </w:p>
    <w:p w14:paraId="40AD913B" w14:textId="77777777" w:rsidR="00DB48CA" w:rsidRDefault="00D3743D">
      <w:pPr>
        <w:numPr>
          <w:ilvl w:val="0"/>
          <w:numId w:val="6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Szczepienia</w:t>
      </w: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 xml:space="preserve"> ochronne – 32 pkt</w:t>
      </w:r>
      <w:r>
        <w:rPr>
          <w:rFonts w:ascii="Arial" w:eastAsia="Times New Roman" w:hAnsi="Arial" w:cs="Arial"/>
          <w:b/>
          <w:bCs/>
          <w:color w:val="2B2A29"/>
          <w:kern w:val="0"/>
          <w:lang w:eastAsia="pl-PL"/>
        </w:rPr>
        <w:t>:</w:t>
      </w:r>
    </w:p>
    <w:p w14:paraId="40AD913C" w14:textId="77777777" w:rsidR="00DB48CA" w:rsidRDefault="00D3743D">
      <w:pPr>
        <w:numPr>
          <w:ilvl w:val="1"/>
          <w:numId w:val="6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dziecko, które przeszło obowiązkowe szczepienia ochronne</w:t>
      </w:r>
      <w:hyperlink r:id="rId12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[6]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,</w:t>
      </w:r>
    </w:p>
    <w:p w14:paraId="40AD913D" w14:textId="77777777" w:rsidR="00DB48CA" w:rsidRDefault="00D3743D">
      <w:pPr>
        <w:numPr>
          <w:ilvl w:val="1"/>
          <w:numId w:val="6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dziecko, które nie może zostać zaszczepione ze względów zdrowotnych, co potwierdził lekarz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</w:p>
    <w:p w14:paraId="40AD913E" w14:textId="77777777" w:rsidR="00DB48CA" w:rsidRDefault="00D3743D">
      <w:pPr>
        <w:numPr>
          <w:ilvl w:val="0"/>
          <w:numId w:val="6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Zatrudnienie rodziców lub rodzica samotnie wychowującego dziecko – 24 pkt</w:t>
      </w:r>
      <w:r>
        <w:rPr>
          <w:rFonts w:ascii="Arial" w:eastAsia="Times New Roman" w:hAnsi="Arial" w:cs="Arial"/>
          <w:b/>
          <w:bCs/>
          <w:color w:val="2B2A29"/>
          <w:kern w:val="0"/>
          <w:lang w:eastAsia="pl-PL"/>
        </w:rPr>
        <w:t>:</w:t>
      </w:r>
    </w:p>
    <w:p w14:paraId="40AD913F" w14:textId="77777777" w:rsidR="00DB48CA" w:rsidRDefault="00D3743D">
      <w:pPr>
        <w:numPr>
          <w:ilvl w:val="1"/>
          <w:numId w:val="6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dziecko, którego oboje rodzice lub opiekunowie prawni  pracują (również na podstawie umowy cywilnoprawnej), uczą się w trybie dziennym, prowadzą gospodarstwo rolne lub działalność gospodarczą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</w:p>
    <w:p w14:paraId="40AD9140" w14:textId="77777777" w:rsidR="00DB48CA" w:rsidRDefault="00D3743D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 [!]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Kryterium dotyczy również rodzica lub opiekuna prawnego, jeśli samotnie wychowuje dziecko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</w:p>
    <w:p w14:paraId="40AD9141" w14:textId="77777777" w:rsidR="00DB48CA" w:rsidRDefault="00D3743D">
      <w:pPr>
        <w:numPr>
          <w:ilvl w:val="0"/>
          <w:numId w:val="7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Rodzeństwo – 8 pkt</w:t>
      </w:r>
      <w:r>
        <w:rPr>
          <w:rFonts w:ascii="Arial" w:eastAsia="Times New Roman" w:hAnsi="Arial" w:cs="Arial"/>
          <w:b/>
          <w:bCs/>
          <w:color w:val="212529"/>
          <w:kern w:val="0"/>
          <w:lang w:eastAsia="pl-PL"/>
        </w:rPr>
        <w:t>:</w:t>
      </w:r>
    </w:p>
    <w:p w14:paraId="40AD9142" w14:textId="77777777" w:rsidR="00DB48CA" w:rsidRDefault="00D3743D">
      <w:pPr>
        <w:numPr>
          <w:ilvl w:val="1"/>
          <w:numId w:val="7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dziecko, którego rodzeństwo w roku szkolnym 2025/2026 będzie rozpoczynało lub kontynuowało edukację w przedszkolu lub szkole podstawowej wskazanej na pierwszej pozycji we wniosku o przyjęcie</w:t>
      </w:r>
      <w:r>
        <w:rPr>
          <w:rFonts w:ascii="Arial" w:eastAsia="Times New Roman" w:hAnsi="Arial" w:cs="Arial"/>
          <w:color w:val="212529"/>
          <w:kern w:val="0"/>
          <w:lang w:eastAsia="pl-PL"/>
        </w:rPr>
        <w:t>.</w:t>
      </w:r>
    </w:p>
    <w:p w14:paraId="40AD9143" w14:textId="77777777" w:rsidR="00DB48CA" w:rsidRDefault="00D3743D">
      <w:pPr>
        <w:numPr>
          <w:ilvl w:val="0"/>
          <w:numId w:val="7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Dochód na osobę</w:t>
      </w:r>
      <w:r>
        <w:rPr>
          <w:rFonts w:ascii="Arial" w:eastAsia="Times New Roman" w:hAnsi="Arial" w:cs="Arial"/>
          <w:b/>
          <w:bCs/>
          <w:color w:val="212529"/>
          <w:kern w:val="0"/>
          <w:lang w:eastAsia="pl-PL"/>
        </w:rPr>
        <w:t>:</w:t>
      </w:r>
    </w:p>
    <w:p w14:paraId="40AD9144" w14:textId="77777777" w:rsidR="00DB48CA" w:rsidRDefault="00D3743D">
      <w:pPr>
        <w:numPr>
          <w:ilvl w:val="1"/>
          <w:numId w:val="7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jeśli dochód na osobę w rodzinie dziecka jest równy lub mniejszy stawce z art. 5 pkt. 1 ustawy o świadczeniach rodzinnych (674 zł</w:t>
      </w:r>
      <w:bookmarkStart w:id="0" w:name="_ftnref7"/>
      <w:r>
        <w:fldChar w:fldCharType="begin"/>
      </w:r>
      <w:r>
        <w:instrText xml:space="preserve"> HYPERLINK  "https://edukacja.um.warszawa.pl/-/kryteria-rekrutacji-do-przedszkoli-i-oddzialow-przedszkolnych-w-szkolach-podstawowych-1#_ftn7"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sz w:val="26"/>
          <w:szCs w:val="26"/>
          <w:u w:val="single"/>
          <w:lang w:eastAsia="pl-PL"/>
        </w:rPr>
        <w:t>[7]</w:t>
      </w:r>
      <w:r>
        <w:fldChar w:fldCharType="end"/>
      </w:r>
      <w:bookmarkEnd w:id="0"/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) –</w:t>
      </w: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 1 pkt</w:t>
      </w:r>
    </w:p>
    <w:p w14:paraId="40AD9145" w14:textId="77777777" w:rsidR="00DB48CA" w:rsidRDefault="00D3743D">
      <w:pPr>
        <w:numPr>
          <w:ilvl w:val="1"/>
          <w:numId w:val="7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jeśli dochód na osobę w rodzinie dziecka jest wyższy niż stawka z art. 5 pkt. 1 ustawy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 świadczeniach rodzinnych (674 zł</w:t>
      </w:r>
      <w:bookmarkStart w:id="1" w:name="_ftnref8"/>
      <w:r>
        <w:fldChar w:fldCharType="begin"/>
      </w:r>
      <w:r>
        <w:instrText xml:space="preserve"> HYPERLINK  "https://edukacja.um.warszawa.pl/-/kryteria-rekrutacji-do-przedszkoli-i-oddzialow-przedszkolnych-w-szkolach-podstawowych-1#_ftn8"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sz w:val="26"/>
          <w:szCs w:val="26"/>
          <w:u w:val="single"/>
          <w:lang w:eastAsia="pl-PL"/>
        </w:rPr>
        <w:t>[8]</w:t>
      </w:r>
      <w:r>
        <w:fldChar w:fldCharType="end"/>
      </w:r>
      <w:bookmarkEnd w:id="1"/>
      <w:r>
        <w:rPr>
          <w:rFonts w:ascii="Arial" w:eastAsia="Times New Roman" w:hAnsi="Arial" w:cs="Arial"/>
          <w:color w:val="2B2A29"/>
          <w:kern w:val="0"/>
          <w:lang w:eastAsia="pl-PL"/>
        </w:rPr>
        <w:t>):</w:t>
      </w:r>
    </w:p>
    <w:p w14:paraId="40AD9146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                                                                     674 zł</w:t>
      </w:r>
    </w:p>
    <w:p w14:paraId="40AD9147" w14:textId="77777777" w:rsidR="00DB48CA" w:rsidRDefault="00D3743D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            liczba punktów</w:t>
      </w:r>
      <w:r>
        <w:rPr>
          <w:rFonts w:ascii="Arial" w:eastAsia="Times New Roman" w:hAnsi="Arial" w:cs="Arial"/>
          <w:color w:val="2B2A29"/>
          <w:kern w:val="0"/>
          <w:lang w:eastAsia="pl-PL"/>
        </w:rPr>
        <w:t> = ------------------------------------------------------</w:t>
      </w:r>
    </w:p>
    <w:p w14:paraId="40AD9148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                                             dochód na osobę w rodzinie dziecka</w:t>
      </w:r>
    </w:p>
    <w:p w14:paraId="40AD9149" w14:textId="77777777" w:rsidR="00DB48CA" w:rsidRDefault="00D3743D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lastRenderedPageBreak/>
        <w:t xml:space="preserve">liczba punktów = </w:t>
      </w: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liczbie, która wynika z podziału 674 zł przez dochód na osobę w rodzinie dziecka</w:t>
      </w:r>
    </w:p>
    <w:p w14:paraId="40AD914A" w14:textId="77777777" w:rsidR="00DB48CA" w:rsidRDefault="00D3743D">
      <w:pPr>
        <w:numPr>
          <w:ilvl w:val="0"/>
          <w:numId w:val="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Kryteria samorządowe do przedszkoli, które specjalizują się w żywieniu dzieci z indywidualną dietą – brane są pod uwagę na drugim etapie postępowania rekrutacyjnego</w:t>
      </w:r>
    </w:p>
    <w:p w14:paraId="40AD914B" w14:textId="77777777" w:rsidR="00DB48CA" w:rsidRDefault="00D3743D">
      <w:pPr>
        <w:numPr>
          <w:ilvl w:val="0"/>
          <w:numId w:val="9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Obowiązek przedszkolny – 130 pkt</w:t>
      </w:r>
      <w:r>
        <w:rPr>
          <w:rFonts w:ascii="Arial" w:eastAsia="Times New Roman" w:hAnsi="Arial" w:cs="Arial"/>
          <w:b/>
          <w:bCs/>
          <w:color w:val="2B2A29"/>
          <w:kern w:val="0"/>
          <w:lang w:eastAsia="pl-PL"/>
        </w:rPr>
        <w:t>:</w:t>
      </w:r>
    </w:p>
    <w:p w14:paraId="40AD914C" w14:textId="77777777" w:rsidR="00DB48CA" w:rsidRDefault="00D3743D">
      <w:pPr>
        <w:numPr>
          <w:ilvl w:val="1"/>
          <w:numId w:val="9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dziecko sześcioletnie objęte obowiązkowym rocznym przygotowaniem przedszkolnym, które ubiega się o przyjęcie do przedszkola lub oddziału przedszkolnego w szkole podstawowej, która położona jest w odległości do 3 km od miejsca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zamieszkania,</w:t>
      </w:r>
    </w:p>
    <w:p w14:paraId="40AD914D" w14:textId="77777777" w:rsidR="00DB48CA" w:rsidRDefault="00D3743D">
      <w:pPr>
        <w:numPr>
          <w:ilvl w:val="1"/>
          <w:numId w:val="9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 pięcioletnie, które ubiega się o przyjęcie do przedszkola lub oddziału przedszkolnego w szkole podstawowej, która położona jest w odległości do 3 km od miejsca zamieszkania,</w:t>
      </w:r>
    </w:p>
    <w:p w14:paraId="40AD914E" w14:textId="77777777" w:rsidR="00DB48CA" w:rsidRDefault="00D3743D">
      <w:pPr>
        <w:numPr>
          <w:ilvl w:val="1"/>
          <w:numId w:val="9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 z odroczonym obowiązkiem szkolnym, które ubiega się o przyjęcie do przedszkola lub oddziału przedszkolnego w szkole podstawowej, która położona jest w odległości do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3 km od miejsca zamieszkania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 </w:t>
      </w:r>
    </w:p>
    <w:p w14:paraId="40AD914F" w14:textId="77777777" w:rsidR="00DB48CA" w:rsidRDefault="00D3743D">
      <w:pPr>
        <w:numPr>
          <w:ilvl w:val="0"/>
          <w:numId w:val="9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Płacenie podatku w Warszawie – 64 pkt</w:t>
      </w:r>
      <w:r>
        <w:rPr>
          <w:rFonts w:ascii="Arial" w:eastAsia="Times New Roman" w:hAnsi="Arial" w:cs="Arial"/>
          <w:b/>
          <w:bCs/>
          <w:color w:val="2B2A29"/>
          <w:kern w:val="0"/>
          <w:lang w:eastAsia="pl-PL"/>
        </w:rPr>
        <w:t>:</w:t>
      </w:r>
    </w:p>
    <w:p w14:paraId="40AD9150" w14:textId="77777777" w:rsidR="00DB48CA" w:rsidRDefault="00D3743D">
      <w:pPr>
        <w:numPr>
          <w:ilvl w:val="1"/>
          <w:numId w:val="9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dziecko, którego rodzic lub opiekun prawny (albo rodzice lub opiekunowie prawni) mieszkają w Warszawie i rozliczają podatek dochodowy od osób fizycznych w urzędzie skarbowym na jej terenie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</w:p>
    <w:p w14:paraId="40AD9151" w14:textId="77777777" w:rsidR="00DB48CA" w:rsidRDefault="00D3743D">
      <w:pPr>
        <w:numPr>
          <w:ilvl w:val="0"/>
          <w:numId w:val="9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Specjalna dieta – 32 pkt</w:t>
      </w:r>
      <w:r>
        <w:rPr>
          <w:rFonts w:ascii="Arial" w:eastAsia="Times New Roman" w:hAnsi="Arial" w:cs="Arial"/>
          <w:b/>
          <w:bCs/>
          <w:color w:val="2B2A29"/>
          <w:kern w:val="0"/>
          <w:lang w:eastAsia="pl-PL"/>
        </w:rPr>
        <w:t>:</w:t>
      </w:r>
    </w:p>
    <w:p w14:paraId="40AD9152" w14:textId="77777777" w:rsidR="00DB48CA" w:rsidRDefault="00D3743D">
      <w:pPr>
        <w:numPr>
          <w:ilvl w:val="1"/>
          <w:numId w:val="9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dziecko, u którego lekarz stwierdził alergię pokarmową o szerokim zakresie eliminacyjnym produktów spożywczych (nie uwzględniamy nietolerancji samej laktozy),</w:t>
      </w:r>
    </w:p>
    <w:p w14:paraId="40AD9153" w14:textId="77777777" w:rsidR="00DB48CA" w:rsidRDefault="00D3743D">
      <w:pPr>
        <w:numPr>
          <w:ilvl w:val="1"/>
          <w:numId w:val="9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dziecko, u którego lekarz stwierdził chorobę, która wymaga stosowania indywidualnej diety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</w:p>
    <w:p w14:paraId="40AD9154" w14:textId="77777777" w:rsidR="00DB48CA" w:rsidRDefault="00D3743D">
      <w:pPr>
        <w:numPr>
          <w:ilvl w:val="0"/>
          <w:numId w:val="9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Zatrudnienie rodziców lub rodzica samotnie wychowującego dziecko – 24 pkt</w:t>
      </w:r>
      <w:r>
        <w:rPr>
          <w:rFonts w:ascii="Arial" w:eastAsia="Times New Roman" w:hAnsi="Arial" w:cs="Arial"/>
          <w:b/>
          <w:bCs/>
          <w:color w:val="2B2A29"/>
          <w:kern w:val="0"/>
          <w:lang w:eastAsia="pl-PL"/>
        </w:rPr>
        <w:t>:</w:t>
      </w:r>
    </w:p>
    <w:p w14:paraId="40AD9155" w14:textId="77777777" w:rsidR="00DB48CA" w:rsidRDefault="00D3743D">
      <w:pPr>
        <w:numPr>
          <w:ilvl w:val="1"/>
          <w:numId w:val="9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dziecko, którego oboje rodzice lub opiekunowie prawni  pracują (również na podstawie umowy cywilnoprawnej), uczą się w trybie dziennym, prowadzą gospodarstwo rolne lub działalność gospodarczą.</w:t>
      </w:r>
    </w:p>
    <w:p w14:paraId="40AD9156" w14:textId="77777777" w:rsidR="00DB48CA" w:rsidRDefault="00D3743D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[!]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Kryterium dotyczy również do rodzica lub opiekuna prawnego, jeśli samotnie wychowuje dziecko.</w:t>
      </w:r>
    </w:p>
    <w:p w14:paraId="40AD9157" w14:textId="77777777" w:rsidR="00DB48CA" w:rsidRDefault="00D3743D">
      <w:pPr>
        <w:numPr>
          <w:ilvl w:val="0"/>
          <w:numId w:val="10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Rodzeństwo – 8 pkt</w:t>
      </w:r>
      <w:r>
        <w:rPr>
          <w:rFonts w:ascii="Arial" w:eastAsia="Times New Roman" w:hAnsi="Arial" w:cs="Arial"/>
          <w:b/>
          <w:bCs/>
          <w:color w:val="212529"/>
          <w:kern w:val="0"/>
          <w:lang w:eastAsia="pl-PL"/>
        </w:rPr>
        <w:t>:</w:t>
      </w:r>
    </w:p>
    <w:p w14:paraId="40AD9158" w14:textId="77777777" w:rsidR="00DB48CA" w:rsidRDefault="00D3743D">
      <w:pPr>
        <w:numPr>
          <w:ilvl w:val="1"/>
          <w:numId w:val="10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dziecko, którego rodzeństwo w roku szkolnym 2025/2026 będzie rozpoczynało lub kontynuowało edukację w przedszkolu lub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lastRenderedPageBreak/>
        <w:t>szkole podstawowej wskazanej na pierwszej pozycji we wniosku o przyjęcie</w:t>
      </w:r>
      <w:r>
        <w:rPr>
          <w:rFonts w:ascii="Arial" w:eastAsia="Times New Roman" w:hAnsi="Arial" w:cs="Arial"/>
          <w:color w:val="212529"/>
          <w:kern w:val="0"/>
          <w:lang w:eastAsia="pl-PL"/>
        </w:rPr>
        <w:t>.</w:t>
      </w:r>
    </w:p>
    <w:p w14:paraId="40AD9159" w14:textId="77777777" w:rsidR="00DB48CA" w:rsidRDefault="00D3743D">
      <w:pPr>
        <w:numPr>
          <w:ilvl w:val="0"/>
          <w:numId w:val="10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Dochód na osobę</w:t>
      </w:r>
      <w:r>
        <w:rPr>
          <w:rFonts w:ascii="Arial" w:eastAsia="Times New Roman" w:hAnsi="Arial" w:cs="Arial"/>
          <w:b/>
          <w:bCs/>
          <w:color w:val="212529"/>
          <w:kern w:val="0"/>
          <w:lang w:eastAsia="pl-PL"/>
        </w:rPr>
        <w:t>:</w:t>
      </w:r>
    </w:p>
    <w:p w14:paraId="40AD915A" w14:textId="77777777" w:rsidR="00DB48CA" w:rsidRDefault="00D3743D">
      <w:pPr>
        <w:numPr>
          <w:ilvl w:val="1"/>
          <w:numId w:val="10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jeśli dochód na osobę w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rodzinie dziecka jest równy lub mniejszy stawce z art. 5 pkt. 1 ustawy o świadczeniach rodzinnych (674 zł</w:t>
      </w:r>
      <w:hyperlink r:id="rId13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[9]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)</w:t>
      </w:r>
      <w:r>
        <w:rPr>
          <w:rFonts w:ascii="Arial" w:eastAsia="Times New Roman" w:hAnsi="Arial" w:cs="Arial"/>
          <w:color w:val="2B2A29"/>
          <w:kern w:val="0"/>
          <w:lang w:eastAsia="pl-PL"/>
        </w:rPr>
        <w:t> –</w:t>
      </w: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 1 pkt</w:t>
      </w:r>
    </w:p>
    <w:p w14:paraId="40AD915B" w14:textId="77777777" w:rsidR="00DB48CA" w:rsidRDefault="00D3743D">
      <w:pPr>
        <w:numPr>
          <w:ilvl w:val="1"/>
          <w:numId w:val="10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jeśli dochód na osobę w rodzinie dziecka jest wyższy niż stawka z art. 5 pkt. 1 ustawy o świadczeniach rodzinnych (674 zł</w:t>
      </w:r>
      <w:hyperlink r:id="rId14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[10]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):</w:t>
      </w:r>
    </w:p>
    <w:p w14:paraId="40AD915C" w14:textId="77777777" w:rsidR="00DB48CA" w:rsidRDefault="00D3743D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lang w:eastAsia="pl-PL"/>
        </w:rPr>
        <w:t>                                                                     674 zł</w:t>
      </w:r>
    </w:p>
    <w:p w14:paraId="40AD915D" w14:textId="77777777" w:rsidR="00DB48CA" w:rsidRDefault="00D3743D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    </w:t>
      </w: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       liczba punktów</w:t>
      </w:r>
      <w:r>
        <w:rPr>
          <w:rFonts w:ascii="Arial" w:eastAsia="Times New Roman" w:hAnsi="Arial" w:cs="Arial"/>
          <w:color w:val="2B2A29"/>
          <w:kern w:val="0"/>
          <w:lang w:eastAsia="pl-PL"/>
        </w:rPr>
        <w:t> =    ---------------------------------------------------------</w:t>
      </w:r>
    </w:p>
    <w:p w14:paraId="40AD915E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                                                dochód na osobę w rodzinie dziecka</w:t>
      </w:r>
    </w:p>
    <w:p w14:paraId="40AD915F" w14:textId="77777777" w:rsidR="00DB48CA" w:rsidRDefault="00D3743D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liczba punktów = liczbie, która wynika z podziału 674 zł przez dochód na osobę w rodzinie dziecka</w:t>
      </w:r>
    </w:p>
    <w:p w14:paraId="40AD9160" w14:textId="77777777" w:rsidR="00DB48CA" w:rsidRDefault="00D3743D">
      <w:pPr>
        <w:numPr>
          <w:ilvl w:val="0"/>
          <w:numId w:val="11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Jakie dokumenty są niezbędne, aby potwierdzić spełnianie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kryterium:</w:t>
      </w:r>
    </w:p>
    <w:p w14:paraId="40AD9161" w14:textId="77777777" w:rsidR="00DB48CA" w:rsidRDefault="00D3743D">
      <w:pPr>
        <w:numPr>
          <w:ilvl w:val="0"/>
          <w:numId w:val="12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Dokumenty, które potwierdzają spełnianie kryteriów ustawowych:</w:t>
      </w:r>
    </w:p>
    <w:p w14:paraId="40AD9162" w14:textId="77777777" w:rsidR="00DB48CA" w:rsidRDefault="00D3743D">
      <w:pPr>
        <w:numPr>
          <w:ilvl w:val="0"/>
          <w:numId w:val="13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Oświadczenie rodzica lub opiekuna prawnego o wielodzietności rodziny dziecka.</w:t>
      </w:r>
    </w:p>
    <w:p w14:paraId="40AD9163" w14:textId="77777777" w:rsidR="00DB48CA" w:rsidRDefault="00D3743D">
      <w:pPr>
        <w:numPr>
          <w:ilvl w:val="0"/>
          <w:numId w:val="13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Orzeczenie o:</w:t>
      </w:r>
    </w:p>
    <w:p w14:paraId="40AD9164" w14:textId="77777777" w:rsidR="00DB48CA" w:rsidRDefault="00D3743D">
      <w:pPr>
        <w:numPr>
          <w:ilvl w:val="1"/>
          <w:numId w:val="13"/>
        </w:numPr>
        <w:shd w:val="clear" w:color="auto" w:fill="FEFEFE"/>
        <w:tabs>
          <w:tab w:val="left" w:pos="1440"/>
        </w:tabs>
        <w:spacing w:before="100" w:after="100" w:line="240" w:lineRule="auto"/>
        <w:ind w:left="204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potrzebie kształcenia specjalnego, wydane ze względu na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niepełnosprawność,</w:t>
      </w:r>
    </w:p>
    <w:p w14:paraId="40AD9165" w14:textId="77777777" w:rsidR="00DB48CA" w:rsidRDefault="00D3743D">
      <w:pPr>
        <w:numPr>
          <w:ilvl w:val="1"/>
          <w:numId w:val="13"/>
        </w:numPr>
        <w:shd w:val="clear" w:color="auto" w:fill="FEFEFE"/>
        <w:tabs>
          <w:tab w:val="left" w:pos="1440"/>
        </w:tabs>
        <w:spacing w:before="100" w:after="100" w:line="240" w:lineRule="auto"/>
        <w:ind w:left="2040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niepełnosprawności lub o stopniu niepełnosprawności lub orzeczenie równoważne</w:t>
      </w:r>
      <w:hyperlink r:id="rId15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[11]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.</w:t>
      </w:r>
    </w:p>
    <w:p w14:paraId="40AD9166" w14:textId="77777777" w:rsidR="00DB48CA" w:rsidRDefault="00D3743D">
      <w:pPr>
        <w:numPr>
          <w:ilvl w:val="0"/>
          <w:numId w:val="13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Prawomocny wyroku sądu rodzinnego orzekający rozwód lub separację lub akt zgonu oraz oświadczenie o samotnym wychowywaniu dziecka oraz niewychowywaniu żadnego dziecka wspólnie z jego rodzicem.</w:t>
      </w:r>
    </w:p>
    <w:p w14:paraId="40AD9167" w14:textId="77777777" w:rsidR="00DB48CA" w:rsidRDefault="00D3743D">
      <w:pPr>
        <w:numPr>
          <w:ilvl w:val="0"/>
          <w:numId w:val="13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Dokument, który poświadcza objęcie dziecka pieczą zastępczą</w:t>
      </w:r>
      <w:hyperlink r:id="rId16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[12]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.</w:t>
      </w:r>
    </w:p>
    <w:p w14:paraId="40AD9168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Dokumenty składa się:</w:t>
      </w:r>
    </w:p>
    <w:p w14:paraId="40AD9169" w14:textId="77777777" w:rsidR="00DB48CA" w:rsidRDefault="00D3743D">
      <w:pPr>
        <w:numPr>
          <w:ilvl w:val="0"/>
          <w:numId w:val="14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 oryginale,</w:t>
      </w:r>
    </w:p>
    <w:p w14:paraId="40AD916A" w14:textId="77777777" w:rsidR="00DB48CA" w:rsidRDefault="00D3743D">
      <w:pPr>
        <w:numPr>
          <w:ilvl w:val="0"/>
          <w:numId w:val="14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notarialnie poświadczoną kopię,</w:t>
      </w:r>
    </w:p>
    <w:p w14:paraId="40AD916B" w14:textId="77777777" w:rsidR="00DB48CA" w:rsidRDefault="00D3743D">
      <w:pPr>
        <w:numPr>
          <w:ilvl w:val="0"/>
          <w:numId w:val="14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urzędowo poświadczony odpis lub wyciąg z dokumentu,</w:t>
      </w:r>
    </w:p>
    <w:p w14:paraId="40AD916C" w14:textId="77777777" w:rsidR="00DB48CA" w:rsidRDefault="00D3743D">
      <w:pPr>
        <w:numPr>
          <w:ilvl w:val="0"/>
          <w:numId w:val="14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kopię poświadczoną za zgodność z oryginałem przez rodzica lub opiekuna prawnego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</w:p>
    <w:p w14:paraId="40AD916D" w14:textId="77777777" w:rsidR="00DB48CA" w:rsidRDefault="00D3743D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[!]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Oświadczenia składają Państwo pod rygorem odpowiedzialności karnej za składanie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fałszywych oświadczeń. W oświadczeniu muszą Państwo zawrzeć klauzulę następującej treści: „Jestem świadomy odpowiedzialności karnej za złożenie fałszywego oświadczenia”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</w:p>
    <w:p w14:paraId="40AD916E" w14:textId="77777777" w:rsidR="00DB48CA" w:rsidRDefault="00D3743D">
      <w:pPr>
        <w:numPr>
          <w:ilvl w:val="0"/>
          <w:numId w:val="15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Dokumenty, które potwierdzają spełnianie kryteriów samorządowych:</w:t>
      </w:r>
    </w:p>
    <w:p w14:paraId="40AD916F" w14:textId="77777777" w:rsidR="00DB48CA" w:rsidRDefault="00D3743D">
      <w:pPr>
        <w:numPr>
          <w:ilvl w:val="0"/>
          <w:numId w:val="16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lastRenderedPageBreak/>
        <w:t>Obowiązek przedszkolny</w:t>
      </w:r>
      <w:r>
        <w:rPr>
          <w:rFonts w:ascii="Arial" w:eastAsia="Times New Roman" w:hAnsi="Arial" w:cs="Arial"/>
          <w:b/>
          <w:bCs/>
          <w:color w:val="2B2A29"/>
          <w:kern w:val="0"/>
          <w:lang w:eastAsia="pl-PL"/>
        </w:rPr>
        <w:t>:</w:t>
      </w:r>
    </w:p>
    <w:p w14:paraId="40AD9170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Oświadczenie, że dziecko 5-letnie, dziecko 6-letnie lub dziecko z odroczonym obowiązkiem szkolnym mieszka w odległości do 3 km od przedszkola lub szkoły podstawowej z oddziałami przedszkolnymi, do której chce być przyjęte.</w:t>
      </w:r>
    </w:p>
    <w:p w14:paraId="40AD9171" w14:textId="77777777" w:rsidR="00DB48CA" w:rsidRDefault="00D3743D">
      <w:pPr>
        <w:numPr>
          <w:ilvl w:val="0"/>
          <w:numId w:val="17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 xml:space="preserve">Płacenie podatku w </w:t>
      </w: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Warszawie:</w:t>
      </w:r>
    </w:p>
    <w:p w14:paraId="40AD9172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kopia pierwszej strony zeznania podatkowego, z adnotacją urzędu skarbowego o przyjęciu zeznania,</w:t>
      </w:r>
    </w:p>
    <w:p w14:paraId="40AD9173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zaświadczenie z urzędu skarbowego, które potwierdza złożenie zeznania o dochodzie,</w:t>
      </w:r>
    </w:p>
    <w:p w14:paraId="40AD9174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urzędowe poświadczenie odbioru, wydane przez elektroniczną skrzynkę podawczą systemu teleinformatycznego administracji podatkowej (UPO),</w:t>
      </w:r>
    </w:p>
    <w:p w14:paraId="40AD9175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kopia spersonalizowanej warszawskiej karty zbliżeniowej lub innych kart wprowadzonych lub zaakceptowanych przez Zarządu Transportu Miejskiego w Warszawie - z wgranym uprawnieniem Karty Warszawiaka lub Karty Młodego Warszawiaka (tzw. e-hologram), które uprawniają do przejazdów środkami lokalnego transportu zbiorowego ze zniżką.</w:t>
      </w:r>
    </w:p>
    <w:p w14:paraId="40AD9176" w14:textId="77777777" w:rsidR="00DB48CA" w:rsidRDefault="00D3743D">
      <w:pPr>
        <w:numPr>
          <w:ilvl w:val="0"/>
          <w:numId w:val="17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Szczepienia ochronne:</w:t>
      </w:r>
    </w:p>
    <w:p w14:paraId="40AD9177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oświadczenie o wykonaniu u dziecka obowiązkowych szczepień ochronnych,</w:t>
      </w:r>
    </w:p>
    <w:p w14:paraId="40AD9178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oświadczenie o niewykonaniu obowiązkowych szczepień ochronnych ze względów zdrowotnych stwierdzonych przez lekarza.</w:t>
      </w:r>
    </w:p>
    <w:p w14:paraId="40AD9179" w14:textId="77777777" w:rsidR="00DB48CA" w:rsidRDefault="00D3743D">
      <w:pPr>
        <w:numPr>
          <w:ilvl w:val="0"/>
          <w:numId w:val="17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Specjalna dieta:</w:t>
      </w:r>
    </w:p>
    <w:p w14:paraId="40AD917A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zaświadczenie lekarza specjalisty o stwierdzonej u dziecka alergii pokarmowej o szerokim zakresie eliminacyjnym produktów spożywczych,</w:t>
      </w:r>
    </w:p>
    <w:p w14:paraId="40AD917B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zaświadczenie lekarza specjalisty o stwierdzonej u dziecka chorobie wymagającej indywidualnej diety.</w:t>
      </w:r>
    </w:p>
    <w:p w14:paraId="40AD917C" w14:textId="77777777" w:rsidR="00DB48CA" w:rsidRDefault="00D3743D">
      <w:pPr>
        <w:numPr>
          <w:ilvl w:val="0"/>
          <w:numId w:val="17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Zatrudnienie rodziców lub rodzica samotnie wychowującego dziecko:</w:t>
      </w:r>
    </w:p>
    <w:p w14:paraId="40AD917D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zaświadczenie pracodawcy o zatrudnieniu albo o wykonywaniu pracy na podstawie umowy cywilnoprawnej,</w:t>
      </w:r>
    </w:p>
    <w:p w14:paraId="40AD917E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zaświadczenie szkoły lub uczelni, które potwierdza naukę rodzica lub rodziców w trybie dziennym,</w:t>
      </w:r>
    </w:p>
    <w:p w14:paraId="40AD917F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wydruk ze strony internetowej Centralnej Ewidencji i Informacji o Działalności Gospodarczej albo informacja z Krajowego Rejestru Sądowego,</w:t>
      </w:r>
    </w:p>
    <w:p w14:paraId="40AD9180" w14:textId="77777777" w:rsidR="00DB48CA" w:rsidRDefault="00D3743D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oświadczenie o prowadzeniu gospodarstwa rolnego.</w:t>
      </w:r>
    </w:p>
    <w:p w14:paraId="40AD9181" w14:textId="77777777" w:rsidR="00DB48CA" w:rsidRDefault="00D3743D">
      <w:pPr>
        <w:numPr>
          <w:ilvl w:val="0"/>
          <w:numId w:val="17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lastRenderedPageBreak/>
        <w:t>Dochód na osobę:</w:t>
      </w:r>
    </w:p>
    <w:p w14:paraId="40AD9182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Oświadczenie o wysokości dochodu na osobę w rodzinie, liczbie osób w rodzinie oraz wysokości dochodu w rodzinie, które są podstawą obliczenia wysokości dochodu na osobę w rodzinie kandydata.</w:t>
      </w:r>
    </w:p>
    <w:p w14:paraId="40AD9183" w14:textId="77777777" w:rsidR="00DB48CA" w:rsidRDefault="00D3743D">
      <w:pPr>
        <w:numPr>
          <w:ilvl w:val="0"/>
          <w:numId w:val="18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Rodzeństwo:</w:t>
      </w:r>
    </w:p>
    <w:p w14:paraId="40AD9184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Fakt, że dziecko ubiega się o miejsce w placówce, gdzie jego rodzeństwo będzie rozpoczynało lub kontynuowało edukację w roku szkolnym 2025/2026 potwierdza dyrektor przedszkola lub szkoły podstawowej na wniosku o przyjęcie dziecka.</w:t>
      </w:r>
    </w:p>
    <w:p w14:paraId="40AD9185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Dotyczy to tylko placówki, do której dziecko ubiega się w pierwszej kolejności (wskazanej na pierwszej pozycji we wniosku o przyjęcie)</w:t>
      </w:r>
    </w:p>
    <w:p w14:paraId="40AD9186" w14:textId="77777777" w:rsidR="00DB48CA" w:rsidRDefault="00D3743D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Kopie dokumentów wskazanych w pkt. 2 poświadcza za zgodność z oryginałem rodzic lub opiekun prawny dziecka.</w:t>
      </w:r>
    </w:p>
    <w:p w14:paraId="40AD9187" w14:textId="77777777" w:rsidR="00DB48CA" w:rsidRDefault="00D3743D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[!]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Oświadczenia składają Państwo pod rygorem odpowiedzialności karnej za składanie fałszywych oświadczeń. W oświadczeniu muszą Państwo zawrzeć klauzulę następującej treści: „Jestem świadomy odpowiedzialności karnej za złożenie fałszywego oświadczenia”.</w:t>
      </w:r>
    </w:p>
    <w:p w14:paraId="40AD9188" w14:textId="77777777" w:rsidR="00DB48CA" w:rsidRDefault="00D3743D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Ważne informacje dodatkowe:</w:t>
      </w:r>
    </w:p>
    <w:p w14:paraId="40AD9189" w14:textId="77777777" w:rsidR="00DB48CA" w:rsidRDefault="00D3743D">
      <w:pPr>
        <w:numPr>
          <w:ilvl w:val="0"/>
          <w:numId w:val="19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Rodzina wielodzietna to taka, która wychowuje troje i więcej dzieci.</w:t>
      </w:r>
    </w:p>
    <w:p w14:paraId="40AD918A" w14:textId="77777777" w:rsidR="00DB48CA" w:rsidRDefault="00D3743D">
      <w:pPr>
        <w:numPr>
          <w:ilvl w:val="0"/>
          <w:numId w:val="19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Samotne wychowywanie dziecka oznacza, że dziecko wychowuje: panna, kawaler, wdowa, wdowiec, osoba w separacji orzeczonej prawomocnym wyrokiem sądu, osoba rozwiedziona, chyba że wychowuje ona wspólnie co najmniej jedno dziecko z jego rodzicem</w:t>
      </w:r>
      <w:hyperlink r:id="rId17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[13]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.</w:t>
      </w:r>
    </w:p>
    <w:p w14:paraId="40AD918B" w14:textId="77777777" w:rsidR="00DB48CA" w:rsidRDefault="00D3743D">
      <w:pPr>
        <w:shd w:val="clear" w:color="auto" w:fill="FEFEFE"/>
        <w:spacing w:after="0" w:line="240" w:lineRule="auto"/>
      </w:pPr>
      <w:r>
        <w:rPr>
          <w:rFonts w:ascii="Arial" w:eastAsia="Times New Roman" w:hAnsi="Arial" w:cs="Arial"/>
          <w:noProof/>
          <w:color w:val="2B2A29"/>
          <w:kern w:val="0"/>
          <w:sz w:val="26"/>
          <w:szCs w:val="26"/>
          <w:lang w:eastAsia="pl-PL"/>
        </w:rPr>
        <mc:AlternateContent>
          <mc:Choice Requires="wps">
            <w:drawing>
              <wp:inline distT="0" distB="0" distL="0" distR="0" wp14:anchorId="40AD9122" wp14:editId="40AD9123">
                <wp:extent cx="0" cy="0"/>
                <wp:effectExtent l="0" t="0" r="0" b="0"/>
                <wp:docPr id="2010426597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69D501C" id="Horizontal Line 1" o:spid="_x0000_s1026" style="width:0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bookmarkStart w:id="2" w:name="_ftn1"/>
    <w:p w14:paraId="40AD918C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"https://edukacja.um.warszawa.pl/-/kryteria-rekrutacji-do-przedszkoli-i-oddzialow-przedszkolnych-w-szkolach-podstawowych-1#_ftnref1"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[1]</w:t>
      </w:r>
      <w:r>
        <w:fldChar w:fldCharType="end"/>
      </w:r>
      <w:bookmarkEnd w:id="2"/>
      <w:r>
        <w:rPr>
          <w:rFonts w:ascii="Arial" w:eastAsia="Times New Roman" w:hAnsi="Arial" w:cs="Arial"/>
          <w:color w:val="2B2A29"/>
          <w:kern w:val="0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2B2A29"/>
          <w:kern w:val="0"/>
          <w:lang w:eastAsia="pl-PL"/>
        </w:rPr>
        <w:t>Art. 131 ust. 2 ustawy z dnia 14 grudnia 2016 r. Prawo oświatowe (Dz. U. z 2024 r. poz. 737 ze zm.)</w:t>
      </w:r>
    </w:p>
    <w:bookmarkStart w:id="3" w:name="_ftn2"/>
    <w:p w14:paraId="40AD918D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"https://edukacja.um.warszawa.pl/-/kryteria-rekrutacji-do-przedszkoli-i-oddzialow-przedszkolnych-w-szkolach-podstawowych-1#_ftnref2"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[2]</w:t>
      </w:r>
      <w:r>
        <w:fldChar w:fldCharType="end"/>
      </w:r>
      <w:bookmarkEnd w:id="3"/>
      <w:r>
        <w:rPr>
          <w:rFonts w:ascii="Arial" w:eastAsia="Times New Roman" w:hAnsi="Arial" w:cs="Arial"/>
          <w:color w:val="2B2A29"/>
          <w:kern w:val="0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2B2A29"/>
          <w:kern w:val="0"/>
          <w:lang w:eastAsia="pl-PL"/>
        </w:rPr>
        <w:t>Uchwała nr XLI/1061/2017 Rady m.st. Warszawy z dnia 9 lutego 2017 r. ze zm.</w:t>
      </w:r>
    </w:p>
    <w:bookmarkStart w:id="4" w:name="_ftn3"/>
    <w:p w14:paraId="40AD918E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"https://edukacja.um.warszawa.pl/-/kryteria-rekrutacji-do-przedszkoli-i-oddzialow-przedszkolnych-w-szkolach-podstawowych-1#_ftnref3"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[3]</w:t>
      </w:r>
      <w:r>
        <w:fldChar w:fldCharType="end"/>
      </w:r>
      <w:bookmarkEnd w:id="4"/>
      <w:r>
        <w:rPr>
          <w:rFonts w:ascii="Arial" w:eastAsia="Times New Roman" w:hAnsi="Arial" w:cs="Arial"/>
          <w:color w:val="2B2A29"/>
          <w:kern w:val="0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212529"/>
          <w:kern w:val="0"/>
          <w:lang w:eastAsia="pl-PL"/>
        </w:rPr>
        <w:t>art. 131 ust. 3 ustawy Prawo oświatowe</w:t>
      </w:r>
    </w:p>
    <w:bookmarkStart w:id="5" w:name="_ftn4"/>
    <w:p w14:paraId="40AD918F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"https://edukacja.um.warszawa.pl/-/kryteria-rekrutacji-do-przedszkoli-i-oddzialow-przedszkolnych-w-szkolach-podstawowych-1#_ftnref4"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[4]</w:t>
      </w:r>
      <w:r>
        <w:fldChar w:fldCharType="end"/>
      </w:r>
      <w:bookmarkEnd w:id="5"/>
      <w:r>
        <w:rPr>
          <w:rFonts w:ascii="Arial" w:eastAsia="Times New Roman" w:hAnsi="Arial" w:cs="Arial"/>
          <w:color w:val="2B2A29"/>
          <w:kern w:val="0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212529"/>
          <w:kern w:val="0"/>
          <w:lang w:eastAsia="pl-PL"/>
        </w:rPr>
        <w:t>art. 4 pkt 42 ustawy Prawo oświatowe</w:t>
      </w:r>
    </w:p>
    <w:bookmarkStart w:id="6" w:name="_ftn5"/>
    <w:p w14:paraId="40AD9190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"https://edukacja.um.warszawa.pl/-/kryteria-rekrutacji-do-przedszkoli-i-oddzialow-przedszkolnych-w-szkolach-podstawowych-1#_ftnref5"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[5]</w:t>
      </w:r>
      <w:r>
        <w:fldChar w:fldCharType="end"/>
      </w:r>
      <w:bookmarkEnd w:id="6"/>
      <w:r>
        <w:rPr>
          <w:rFonts w:ascii="Arial" w:eastAsia="Times New Roman" w:hAnsi="Arial" w:cs="Arial"/>
          <w:color w:val="2B2A29"/>
          <w:kern w:val="0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212529"/>
          <w:kern w:val="0"/>
          <w:lang w:eastAsia="pl-PL"/>
        </w:rPr>
        <w:t>art. 4 pkt 43 ustawy Prawo oświatowe</w:t>
      </w:r>
    </w:p>
    <w:bookmarkStart w:id="7" w:name="_ftn6"/>
    <w:p w14:paraId="40AD9191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"https://edukacja.um.warszawa.pl/-/kryteria-rekrutacji-do-przedszkoli-i-oddzialow-przedszkolnych-w-szkolach-podstawowych-1#_ftnref6"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[6]</w:t>
      </w:r>
      <w:r>
        <w:fldChar w:fldCharType="end"/>
      </w:r>
      <w:bookmarkEnd w:id="7"/>
      <w:r>
        <w:rPr>
          <w:rFonts w:ascii="Arial" w:eastAsia="Times New Roman" w:hAnsi="Arial" w:cs="Arial"/>
          <w:color w:val="2B2A29"/>
          <w:kern w:val="0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212529"/>
          <w:kern w:val="0"/>
          <w:lang w:eastAsia="pl-PL"/>
        </w:rPr>
        <w:t>Zgodnie z rozporządzeniem Ministra Zdrowia z dnia 27 września 2023 r. w sprawie obowiązkowych szczepień ochronnych (Dz.U. z 2023 r. poz. 2077)</w:t>
      </w:r>
    </w:p>
    <w:bookmarkStart w:id="8" w:name="_ftn7"/>
    <w:p w14:paraId="40AD9192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"https://edukacja.um.warszawa.pl/-/kryteria-rekrutacji-do-przedszkoli-i-oddzialow-przedszkolnych-w-szkolach-podstawowych-1#_ftnref7"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vertAlign w:val="superscript"/>
          <w:lang w:eastAsia="pl-PL"/>
        </w:rPr>
        <w:t>[7]</w:t>
      </w:r>
      <w:r>
        <w:fldChar w:fldCharType="end"/>
      </w:r>
      <w:bookmarkEnd w:id="8"/>
      <w:r>
        <w:rPr>
          <w:rFonts w:ascii="Arial" w:eastAsia="Times New Roman" w:hAnsi="Arial" w:cs="Arial"/>
          <w:color w:val="2B2A29"/>
          <w:kern w:val="0"/>
          <w:lang w:eastAsia="pl-PL"/>
        </w:rPr>
        <w:t> Art. 5 pkt 1 ustawy z dnia 28 listopada 2003 r. o świadczeniach rodzinnych (Dz.U. z 2024 r. poz. 323) </w:t>
      </w:r>
      <w:r>
        <w:rPr>
          <w:rFonts w:ascii="Arial" w:eastAsia="Times New Roman" w:hAnsi="Arial" w:cs="Arial"/>
          <w:color w:val="212529"/>
          <w:kern w:val="0"/>
          <w:lang w:eastAsia="pl-PL"/>
        </w:rPr>
        <w:t>– wielkość podana zgodnie z § 1 pkt 1 Rozporządzenie Rady Ministrów z dnia 13 sierpnia 2024 r. w sprawie wysokości dochodu rodziny albo dochodu osoby uczącej się stanowiących podstawę ubiegania się o zasiłek rodzinny i specjalny zasiłek opiekuńczy, wysokości świadczeń rodzinnych oraz wysokości zasiłku dla opiekuna (Dz. U. z 2024 r. poz. 1238)</w:t>
      </w:r>
    </w:p>
    <w:bookmarkStart w:id="9" w:name="_ftn8"/>
    <w:p w14:paraId="40AD9193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"https://edukacja.um.warszawa.pl/-/kryteria-rekrutacji-do-przedszkoli-i-oddzialow-przedszkolnych-w-szkolach-podstawowych-1#_ftnref8"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vertAlign w:val="superscript"/>
          <w:lang w:eastAsia="pl-PL"/>
        </w:rPr>
        <w:t>[8]</w:t>
      </w:r>
      <w:r>
        <w:fldChar w:fldCharType="end"/>
      </w:r>
      <w:bookmarkEnd w:id="9"/>
      <w:r>
        <w:rPr>
          <w:rFonts w:ascii="Arial" w:eastAsia="Times New Roman" w:hAnsi="Arial" w:cs="Arial"/>
          <w:color w:val="2B2A29"/>
          <w:kern w:val="0"/>
          <w:lang w:eastAsia="pl-PL"/>
        </w:rPr>
        <w:t> Art. 5 pkt 1 ustawy z dnia 28 listopada 2003 r. o świadczeniach rodzinnych (Dz.U. z 2024 r. poz. 323) </w:t>
      </w:r>
      <w:r>
        <w:rPr>
          <w:rFonts w:ascii="Arial" w:eastAsia="Times New Roman" w:hAnsi="Arial" w:cs="Arial"/>
          <w:color w:val="212529"/>
          <w:kern w:val="0"/>
          <w:lang w:eastAsia="pl-PL"/>
        </w:rPr>
        <w:t xml:space="preserve">– wielkość podana zgodnie z § 1 pkt 1 Rozporządzenie Rady Ministrów z dnia 13 sierpnia 2024 r. w sprawie wysokości dochodu rodziny albo dochodu osoby uczącej się stanowiących podstawę ubiegania się o zasiłek rodzinny i specjalny zasiłek opiekuńczy, </w:t>
      </w:r>
      <w:r>
        <w:rPr>
          <w:rFonts w:ascii="Arial" w:eastAsia="Times New Roman" w:hAnsi="Arial" w:cs="Arial"/>
          <w:color w:val="212529"/>
          <w:kern w:val="0"/>
          <w:lang w:eastAsia="pl-PL"/>
        </w:rPr>
        <w:lastRenderedPageBreak/>
        <w:t>wysokości świadczeń rodzinnych oraz wysokości zasiłku dla opiekuna (Dz. U. z 2024 r. poz. 1238)</w:t>
      </w:r>
    </w:p>
    <w:bookmarkStart w:id="10" w:name="_ftn9"/>
    <w:p w14:paraId="40AD9194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"https://edukacja.um.warszawa.pl/-/kryteria-rekrutacji-do-przedszkoli-i-oddzialow-przedszkolnych-w-szkolach-podstawowych-1#_ftnref9"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vertAlign w:val="superscript"/>
          <w:lang w:eastAsia="pl-PL"/>
        </w:rPr>
        <w:t>[9]</w:t>
      </w:r>
      <w:r>
        <w:fldChar w:fldCharType="end"/>
      </w:r>
      <w:bookmarkEnd w:id="10"/>
      <w:r>
        <w:rPr>
          <w:rFonts w:ascii="Arial" w:eastAsia="Times New Roman" w:hAnsi="Arial" w:cs="Arial"/>
          <w:color w:val="2B2A29"/>
          <w:kern w:val="0"/>
          <w:lang w:eastAsia="pl-PL"/>
        </w:rPr>
        <w:t> Art. 5 pkt 1 ustawy z dnia 28 listopada 2003 r. o świadczeniach rodzinnych (Dz. U. z 2024 r. poz. 323) </w:t>
      </w:r>
      <w:r>
        <w:rPr>
          <w:rFonts w:ascii="Arial" w:eastAsia="Times New Roman" w:hAnsi="Arial" w:cs="Arial"/>
          <w:color w:val="212529"/>
          <w:kern w:val="0"/>
          <w:lang w:eastAsia="pl-PL"/>
        </w:rPr>
        <w:t>– wielkość podana zgodnie z § 1 pkt 1 Rozporządzenie Rady Ministrów z dnia 13 sierpnia 2021 r. w sprawie wysokości dochodu rodziny albo dochodu osoby uczącej się stanowiących podstawę ubiegania się o zasiłek rodzinny i specjalny zasiłek opiekuńczy, wysokości świadczeń rodzinnych oraz wysokości zasiłku dla opiekuna (Dz. U. z 2021 r. poz. 1481)</w:t>
      </w:r>
    </w:p>
    <w:bookmarkStart w:id="11" w:name="_ftn10"/>
    <w:p w14:paraId="40AD9195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"https://edukacja.um.warszawa.pl/-/kryteria-rekrutacji-do-przedszkoli-i-oddzialow-przedszkolnych-w-szkolach-podstawowych-1#_ftnref10"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vertAlign w:val="superscript"/>
          <w:lang w:eastAsia="pl-PL"/>
        </w:rPr>
        <w:t>[10]</w:t>
      </w:r>
      <w:r>
        <w:fldChar w:fldCharType="end"/>
      </w:r>
      <w:bookmarkEnd w:id="11"/>
      <w:r>
        <w:rPr>
          <w:rFonts w:ascii="Arial" w:eastAsia="Times New Roman" w:hAnsi="Arial" w:cs="Arial"/>
          <w:color w:val="2B2A29"/>
          <w:kern w:val="0"/>
          <w:lang w:eastAsia="pl-PL"/>
        </w:rPr>
        <w:t> Art. 5 pkt 1 ustawy z dnia 28 listopada 2003 r. o świadczeniach rodzinnych (Dz. U. z 2024 r. poz. 323) </w:t>
      </w:r>
      <w:r>
        <w:rPr>
          <w:rFonts w:ascii="Arial" w:eastAsia="Times New Roman" w:hAnsi="Arial" w:cs="Arial"/>
          <w:color w:val="212529"/>
          <w:kern w:val="0"/>
          <w:lang w:eastAsia="pl-PL"/>
        </w:rPr>
        <w:t xml:space="preserve">– wielkość podana zgodnie z § 1 </w:t>
      </w:r>
      <w:r>
        <w:rPr>
          <w:rFonts w:ascii="Arial" w:eastAsia="Times New Roman" w:hAnsi="Arial" w:cs="Arial"/>
          <w:color w:val="212529"/>
          <w:kern w:val="0"/>
          <w:lang w:eastAsia="pl-PL"/>
        </w:rPr>
        <w:t>pkt 1 Rozporządzenie Rady Ministrów z dnia 13 sierpnia 2024 r. w sprawie wysokości dochodu rodziny albo dochodu osoby uczącej się stanowiących podstawę ubiegania się o zasiłek rodzinny i specjalny zasiłek opiekuńczy, wysokości świadczeń rodzinnych oraz wysokości zasiłku dla opiekuna (Dz. U. z 2024 r. poz. 1238)</w:t>
      </w:r>
    </w:p>
    <w:bookmarkStart w:id="12" w:name="_ftn11"/>
    <w:p w14:paraId="40AD9196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"https://edukacja.um.warszawa.pl/-/kryteria-rekrutacji-do-przedszkoli-i-oddzialow-przedszkolnych-w-szkolach-podstawowych-1#_ftnref11"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[11]</w:t>
      </w:r>
      <w:r>
        <w:fldChar w:fldCharType="end"/>
      </w:r>
      <w:bookmarkEnd w:id="12"/>
      <w:r>
        <w:rPr>
          <w:rFonts w:ascii="Arial" w:eastAsia="Times New Roman" w:hAnsi="Arial" w:cs="Arial"/>
          <w:color w:val="2B2A29"/>
          <w:kern w:val="0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2B2A29"/>
          <w:kern w:val="0"/>
          <w:lang w:eastAsia="pl-PL"/>
        </w:rPr>
        <w:t>W rozumieniu przepisów ustawy z dnia 27 sierpnia 1997 r. o rehabilitacji zawodowej i społecznej oraz zatrudnianiu osób niepełnosprawnych (Dz. U. z 2024 r. poz. 44)</w:t>
      </w:r>
    </w:p>
    <w:bookmarkStart w:id="13" w:name="_ftn12"/>
    <w:p w14:paraId="40AD9197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"https://edukacja.um.warszawa.pl/-/kryteria-rekrutacji-do-przedszkoli-i-oddzialow-przedszkolnych-w-szkolach-podstawowych-1#_ftnref12"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pl-PL"/>
        </w:rPr>
        <w:t>[12]</w:t>
      </w:r>
      <w:r>
        <w:fldChar w:fldCharType="end"/>
      </w:r>
      <w:bookmarkEnd w:id="13"/>
      <w:r>
        <w:rPr>
          <w:rFonts w:ascii="Arial" w:eastAsia="Times New Roman" w:hAnsi="Arial" w:cs="Arial"/>
          <w:color w:val="2B2A29"/>
          <w:kern w:val="0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2B2A29"/>
          <w:kern w:val="0"/>
          <w:lang w:eastAsia="pl-PL"/>
        </w:rPr>
        <w:t>Zgodnie z ustawą z dnia 9 czerwca 2011 r. o wspieraniu rodziny i systemie pieczy zastępczej</w:t>
      </w:r>
      <w:r>
        <w:rPr>
          <w:rFonts w:ascii="Arial" w:eastAsia="Times New Roman" w:hAnsi="Arial" w:cs="Arial"/>
          <w:color w:val="2B2A29"/>
          <w:kern w:val="0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lang w:eastAsia="pl-PL"/>
        </w:rPr>
        <w:t>(Dz. U. z 2024 r. poz. 177)</w:t>
      </w:r>
    </w:p>
    <w:bookmarkStart w:id="14" w:name="_ftn13"/>
    <w:p w14:paraId="40AD9198" w14:textId="77777777" w:rsidR="00DB48CA" w:rsidRDefault="00D3743D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"https://edukacja.um.warszawa.pl/-/kryteria-rekrutacji-do-przedszkoli-i-oddzialow-przedszkolnych-w-szkolach-podstawowych-1#_ftnref13"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[13]</w:t>
      </w:r>
      <w:r>
        <w:fldChar w:fldCharType="end"/>
      </w:r>
      <w:bookmarkEnd w:id="14"/>
      <w:r>
        <w:rPr>
          <w:rFonts w:ascii="Arial" w:eastAsia="Times New Roman" w:hAnsi="Arial" w:cs="Arial"/>
          <w:color w:val="2B2A29"/>
          <w:kern w:val="0"/>
          <w:lang w:eastAsia="pl-PL"/>
        </w:rPr>
        <w:t> Art. 4 ustawy z dnia 14 grudnia 2016 r. Prawo oświatowe (Dz. U. z 2024 r. poz. 737)</w:t>
      </w:r>
    </w:p>
    <w:p w14:paraId="40AD9199" w14:textId="77777777" w:rsidR="00DB48CA" w:rsidRDefault="00DB48CA"/>
    <w:sectPr w:rsidR="00DB48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D9128" w14:textId="77777777" w:rsidR="00D3743D" w:rsidRDefault="00D3743D">
      <w:pPr>
        <w:spacing w:after="0" w:line="240" w:lineRule="auto"/>
      </w:pPr>
      <w:r>
        <w:separator/>
      </w:r>
    </w:p>
  </w:endnote>
  <w:endnote w:type="continuationSeparator" w:id="0">
    <w:p w14:paraId="40AD912A" w14:textId="77777777" w:rsidR="00D3743D" w:rsidRDefault="00D3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D9124" w14:textId="77777777" w:rsidR="00D3743D" w:rsidRDefault="00D374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AD9126" w14:textId="77777777" w:rsidR="00D3743D" w:rsidRDefault="00D37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7028"/>
    <w:multiLevelType w:val="multilevel"/>
    <w:tmpl w:val="135E7DC2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1771721A"/>
    <w:multiLevelType w:val="multilevel"/>
    <w:tmpl w:val="394C7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1EE334ED"/>
    <w:multiLevelType w:val="multilevel"/>
    <w:tmpl w:val="2CBEEB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2A123424"/>
    <w:multiLevelType w:val="multilevel"/>
    <w:tmpl w:val="105291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2B78592C"/>
    <w:multiLevelType w:val="multilevel"/>
    <w:tmpl w:val="6CCC622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" w15:restartNumberingAfterBreak="0">
    <w:nsid w:val="347476BB"/>
    <w:multiLevelType w:val="multilevel"/>
    <w:tmpl w:val="6C5ED44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."/>
      <w:lvlJc w:val="right"/>
      <w:pPr>
        <w:ind w:left="1440" w:hanging="360"/>
      </w:pPr>
    </w:lvl>
    <w:lvl w:ilvl="2">
      <w:start w:val="1"/>
      <w:numFmt w:val="upperRoman"/>
      <w:lvlText w:val="."/>
      <w:lvlJc w:val="right"/>
      <w:pPr>
        <w:ind w:left="2160" w:hanging="360"/>
      </w:pPr>
    </w:lvl>
    <w:lvl w:ilvl="3">
      <w:start w:val="1"/>
      <w:numFmt w:val="upperRoman"/>
      <w:lvlText w:val="."/>
      <w:lvlJc w:val="right"/>
      <w:pPr>
        <w:ind w:left="2880" w:hanging="360"/>
      </w:pPr>
    </w:lvl>
    <w:lvl w:ilvl="4">
      <w:start w:val="1"/>
      <w:numFmt w:val="upperRoman"/>
      <w:lvlText w:val="."/>
      <w:lvlJc w:val="right"/>
      <w:pPr>
        <w:ind w:left="3600" w:hanging="360"/>
      </w:pPr>
    </w:lvl>
    <w:lvl w:ilvl="5">
      <w:start w:val="1"/>
      <w:numFmt w:val="upperRoman"/>
      <w:lvlText w:val="."/>
      <w:lvlJc w:val="right"/>
      <w:pPr>
        <w:ind w:left="4320" w:hanging="360"/>
      </w:pPr>
    </w:lvl>
    <w:lvl w:ilvl="6">
      <w:start w:val="1"/>
      <w:numFmt w:val="upperRoman"/>
      <w:lvlText w:val="."/>
      <w:lvlJc w:val="right"/>
      <w:pPr>
        <w:ind w:left="5040" w:hanging="360"/>
      </w:pPr>
    </w:lvl>
    <w:lvl w:ilvl="7">
      <w:start w:val="1"/>
      <w:numFmt w:val="upperRoman"/>
      <w:lvlText w:val="."/>
      <w:lvlJc w:val="right"/>
      <w:pPr>
        <w:ind w:left="5760" w:hanging="360"/>
      </w:pPr>
    </w:lvl>
    <w:lvl w:ilvl="8">
      <w:start w:val="1"/>
      <w:numFmt w:val="upperRoman"/>
      <w:lvlText w:val="."/>
      <w:lvlJc w:val="right"/>
      <w:pPr>
        <w:ind w:left="6480" w:hanging="360"/>
      </w:pPr>
    </w:lvl>
  </w:abstractNum>
  <w:abstractNum w:abstractNumId="6" w15:restartNumberingAfterBreak="0">
    <w:nsid w:val="40E544CD"/>
    <w:multiLevelType w:val="multilevel"/>
    <w:tmpl w:val="691A673E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7" w15:restartNumberingAfterBreak="0">
    <w:nsid w:val="42B8595D"/>
    <w:multiLevelType w:val="multilevel"/>
    <w:tmpl w:val="24CAB2A6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."/>
      <w:lvlJc w:val="right"/>
      <w:pPr>
        <w:ind w:left="1440" w:hanging="360"/>
      </w:pPr>
    </w:lvl>
    <w:lvl w:ilvl="2">
      <w:start w:val="1"/>
      <w:numFmt w:val="upperRoman"/>
      <w:lvlText w:val="."/>
      <w:lvlJc w:val="right"/>
      <w:pPr>
        <w:ind w:left="2160" w:hanging="360"/>
      </w:pPr>
    </w:lvl>
    <w:lvl w:ilvl="3">
      <w:start w:val="1"/>
      <w:numFmt w:val="upperRoman"/>
      <w:lvlText w:val="."/>
      <w:lvlJc w:val="right"/>
      <w:pPr>
        <w:ind w:left="2880" w:hanging="360"/>
      </w:pPr>
    </w:lvl>
    <w:lvl w:ilvl="4">
      <w:start w:val="1"/>
      <w:numFmt w:val="upperRoman"/>
      <w:lvlText w:val="."/>
      <w:lvlJc w:val="right"/>
      <w:pPr>
        <w:ind w:left="3600" w:hanging="360"/>
      </w:pPr>
    </w:lvl>
    <w:lvl w:ilvl="5">
      <w:start w:val="1"/>
      <w:numFmt w:val="upperRoman"/>
      <w:lvlText w:val="."/>
      <w:lvlJc w:val="right"/>
      <w:pPr>
        <w:ind w:left="4320" w:hanging="360"/>
      </w:pPr>
    </w:lvl>
    <w:lvl w:ilvl="6">
      <w:start w:val="1"/>
      <w:numFmt w:val="upperRoman"/>
      <w:lvlText w:val="."/>
      <w:lvlJc w:val="right"/>
      <w:pPr>
        <w:ind w:left="5040" w:hanging="360"/>
      </w:pPr>
    </w:lvl>
    <w:lvl w:ilvl="7">
      <w:start w:val="1"/>
      <w:numFmt w:val="upperRoman"/>
      <w:lvlText w:val="."/>
      <w:lvlJc w:val="right"/>
      <w:pPr>
        <w:ind w:left="5760" w:hanging="360"/>
      </w:pPr>
    </w:lvl>
    <w:lvl w:ilvl="8">
      <w:start w:val="1"/>
      <w:numFmt w:val="upperRoman"/>
      <w:lvlText w:val="."/>
      <w:lvlJc w:val="right"/>
      <w:pPr>
        <w:ind w:left="6480" w:hanging="360"/>
      </w:pPr>
    </w:lvl>
  </w:abstractNum>
  <w:abstractNum w:abstractNumId="8" w15:restartNumberingAfterBreak="0">
    <w:nsid w:val="436120BD"/>
    <w:multiLevelType w:val="multilevel"/>
    <w:tmpl w:val="6C5462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9" w15:restartNumberingAfterBreak="0">
    <w:nsid w:val="504B07EF"/>
    <w:multiLevelType w:val="multilevel"/>
    <w:tmpl w:val="0EFE8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0" w15:restartNumberingAfterBreak="0">
    <w:nsid w:val="553108F2"/>
    <w:multiLevelType w:val="multilevel"/>
    <w:tmpl w:val="C1963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1" w15:restartNumberingAfterBreak="0">
    <w:nsid w:val="5CC07955"/>
    <w:multiLevelType w:val="multilevel"/>
    <w:tmpl w:val="1F04574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2" w15:restartNumberingAfterBreak="0">
    <w:nsid w:val="5EB51A2F"/>
    <w:multiLevelType w:val="multilevel"/>
    <w:tmpl w:val="7BF8702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3" w15:restartNumberingAfterBreak="0">
    <w:nsid w:val="5F545F4B"/>
    <w:multiLevelType w:val="multilevel"/>
    <w:tmpl w:val="141A8B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4" w15:restartNumberingAfterBreak="0">
    <w:nsid w:val="5F922682"/>
    <w:multiLevelType w:val="multilevel"/>
    <w:tmpl w:val="2B605472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."/>
      <w:lvlJc w:val="right"/>
      <w:pPr>
        <w:ind w:left="1440" w:hanging="360"/>
      </w:pPr>
    </w:lvl>
    <w:lvl w:ilvl="2">
      <w:start w:val="1"/>
      <w:numFmt w:val="upperRoman"/>
      <w:lvlText w:val="."/>
      <w:lvlJc w:val="right"/>
      <w:pPr>
        <w:ind w:left="2160" w:hanging="360"/>
      </w:pPr>
    </w:lvl>
    <w:lvl w:ilvl="3">
      <w:start w:val="1"/>
      <w:numFmt w:val="upperRoman"/>
      <w:lvlText w:val="."/>
      <w:lvlJc w:val="right"/>
      <w:pPr>
        <w:ind w:left="2880" w:hanging="360"/>
      </w:pPr>
    </w:lvl>
    <w:lvl w:ilvl="4">
      <w:start w:val="1"/>
      <w:numFmt w:val="upperRoman"/>
      <w:lvlText w:val="."/>
      <w:lvlJc w:val="right"/>
      <w:pPr>
        <w:ind w:left="3600" w:hanging="360"/>
      </w:pPr>
    </w:lvl>
    <w:lvl w:ilvl="5">
      <w:start w:val="1"/>
      <w:numFmt w:val="upperRoman"/>
      <w:lvlText w:val="."/>
      <w:lvlJc w:val="right"/>
      <w:pPr>
        <w:ind w:left="4320" w:hanging="360"/>
      </w:pPr>
    </w:lvl>
    <w:lvl w:ilvl="6">
      <w:start w:val="1"/>
      <w:numFmt w:val="upperRoman"/>
      <w:lvlText w:val="."/>
      <w:lvlJc w:val="right"/>
      <w:pPr>
        <w:ind w:left="5040" w:hanging="360"/>
      </w:pPr>
    </w:lvl>
    <w:lvl w:ilvl="7">
      <w:start w:val="1"/>
      <w:numFmt w:val="upperRoman"/>
      <w:lvlText w:val="."/>
      <w:lvlJc w:val="right"/>
      <w:pPr>
        <w:ind w:left="5760" w:hanging="360"/>
      </w:pPr>
    </w:lvl>
    <w:lvl w:ilvl="8">
      <w:start w:val="1"/>
      <w:numFmt w:val="upperRoman"/>
      <w:lvlText w:val="."/>
      <w:lvlJc w:val="right"/>
      <w:pPr>
        <w:ind w:left="6480" w:hanging="360"/>
      </w:pPr>
    </w:lvl>
  </w:abstractNum>
  <w:abstractNum w:abstractNumId="15" w15:restartNumberingAfterBreak="0">
    <w:nsid w:val="6A1A457A"/>
    <w:multiLevelType w:val="multilevel"/>
    <w:tmpl w:val="2E0C119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6" w15:restartNumberingAfterBreak="0">
    <w:nsid w:val="75AB05C5"/>
    <w:multiLevelType w:val="multilevel"/>
    <w:tmpl w:val="016C0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7" w15:restartNumberingAfterBreak="0">
    <w:nsid w:val="797372EA"/>
    <w:multiLevelType w:val="multilevel"/>
    <w:tmpl w:val="93627B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."/>
      <w:lvlJc w:val="right"/>
      <w:pPr>
        <w:ind w:left="1440" w:hanging="360"/>
      </w:pPr>
    </w:lvl>
    <w:lvl w:ilvl="2">
      <w:start w:val="1"/>
      <w:numFmt w:val="upperRoman"/>
      <w:lvlText w:val="."/>
      <w:lvlJc w:val="right"/>
      <w:pPr>
        <w:ind w:left="2160" w:hanging="360"/>
      </w:pPr>
    </w:lvl>
    <w:lvl w:ilvl="3">
      <w:start w:val="1"/>
      <w:numFmt w:val="upperRoman"/>
      <w:lvlText w:val="."/>
      <w:lvlJc w:val="right"/>
      <w:pPr>
        <w:ind w:left="2880" w:hanging="360"/>
      </w:pPr>
    </w:lvl>
    <w:lvl w:ilvl="4">
      <w:start w:val="1"/>
      <w:numFmt w:val="upperRoman"/>
      <w:lvlText w:val="."/>
      <w:lvlJc w:val="right"/>
      <w:pPr>
        <w:ind w:left="3600" w:hanging="360"/>
      </w:pPr>
    </w:lvl>
    <w:lvl w:ilvl="5">
      <w:start w:val="1"/>
      <w:numFmt w:val="upperRoman"/>
      <w:lvlText w:val="."/>
      <w:lvlJc w:val="right"/>
      <w:pPr>
        <w:ind w:left="4320" w:hanging="360"/>
      </w:pPr>
    </w:lvl>
    <w:lvl w:ilvl="6">
      <w:start w:val="1"/>
      <w:numFmt w:val="upperRoman"/>
      <w:lvlText w:val="."/>
      <w:lvlJc w:val="right"/>
      <w:pPr>
        <w:ind w:left="5040" w:hanging="360"/>
      </w:pPr>
    </w:lvl>
    <w:lvl w:ilvl="7">
      <w:start w:val="1"/>
      <w:numFmt w:val="upperRoman"/>
      <w:lvlText w:val="."/>
      <w:lvlJc w:val="right"/>
      <w:pPr>
        <w:ind w:left="5760" w:hanging="360"/>
      </w:pPr>
    </w:lvl>
    <w:lvl w:ilvl="8">
      <w:start w:val="1"/>
      <w:numFmt w:val="upperRoman"/>
      <w:lvlText w:val="."/>
      <w:lvlJc w:val="right"/>
      <w:pPr>
        <w:ind w:left="6480" w:hanging="360"/>
      </w:pPr>
    </w:lvl>
  </w:abstractNum>
  <w:abstractNum w:abstractNumId="18" w15:restartNumberingAfterBreak="0">
    <w:nsid w:val="797E27D4"/>
    <w:multiLevelType w:val="multilevel"/>
    <w:tmpl w:val="322C39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332219613">
    <w:abstractNumId w:val="12"/>
  </w:num>
  <w:num w:numId="2" w16cid:durableId="1614094712">
    <w:abstractNumId w:val="2"/>
  </w:num>
  <w:num w:numId="3" w16cid:durableId="526479851">
    <w:abstractNumId w:val="17"/>
  </w:num>
  <w:num w:numId="4" w16cid:durableId="137576682">
    <w:abstractNumId w:val="10"/>
  </w:num>
  <w:num w:numId="5" w16cid:durableId="993414680">
    <w:abstractNumId w:val="5"/>
  </w:num>
  <w:num w:numId="6" w16cid:durableId="2078477386">
    <w:abstractNumId w:val="15"/>
  </w:num>
  <w:num w:numId="7" w16cid:durableId="517237010">
    <w:abstractNumId w:val="6"/>
  </w:num>
  <w:num w:numId="8" w16cid:durableId="2051369622">
    <w:abstractNumId w:val="14"/>
  </w:num>
  <w:num w:numId="9" w16cid:durableId="1839613219">
    <w:abstractNumId w:val="18"/>
  </w:num>
  <w:num w:numId="10" w16cid:durableId="1855611133">
    <w:abstractNumId w:val="0"/>
  </w:num>
  <w:num w:numId="11" w16cid:durableId="441077963">
    <w:abstractNumId w:val="7"/>
  </w:num>
  <w:num w:numId="12" w16cid:durableId="2026520024">
    <w:abstractNumId w:val="9"/>
  </w:num>
  <w:num w:numId="13" w16cid:durableId="1940873449">
    <w:abstractNumId w:val="1"/>
  </w:num>
  <w:num w:numId="14" w16cid:durableId="2004623724">
    <w:abstractNumId w:val="13"/>
  </w:num>
  <w:num w:numId="15" w16cid:durableId="1272055459">
    <w:abstractNumId w:val="11"/>
  </w:num>
  <w:num w:numId="16" w16cid:durableId="782652081">
    <w:abstractNumId w:val="16"/>
  </w:num>
  <w:num w:numId="17" w16cid:durableId="1354378635">
    <w:abstractNumId w:val="4"/>
  </w:num>
  <w:num w:numId="18" w16cid:durableId="157579330">
    <w:abstractNumId w:val="8"/>
  </w:num>
  <w:num w:numId="19" w16cid:durableId="705372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48CA"/>
    <w:rsid w:val="001D27B8"/>
    <w:rsid w:val="00D3743D"/>
    <w:rsid w:val="00D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9122"/>
  <w15:docId w15:val="{F10E8CCC-DAE5-4071-8CD0-BE3A540B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.um.warszawa.pl/-/kryteria-rekrutacji-do-przedszkoli-i-oddzialow-przedszkolnych-w-szkolach-podstawowych-1#_ftn2" TargetMode="External"/><Relationship Id="rId13" Type="http://schemas.openxmlformats.org/officeDocument/2006/relationships/hyperlink" Target="https://edukacja.um.warszawa.pl/-/kryteria-rekrutacji-do-przedszkoli-i-oddzialow-przedszkolnych-w-szkolach-podstawowych-1#_ftn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kacja.um.warszawa.pl/-/kryteria-rekrutacji-do-przedszkoli-i-oddzialow-przedszkolnych-w-szkolach-podstawowych-1#_ftn1" TargetMode="External"/><Relationship Id="rId12" Type="http://schemas.openxmlformats.org/officeDocument/2006/relationships/hyperlink" Target="https://edukacja.um.warszawa.pl/-/kryteria-rekrutacji-do-przedszkoli-i-oddzialow-przedszkolnych-w-szkolach-podstawowych-1#_ftn6" TargetMode="External"/><Relationship Id="rId17" Type="http://schemas.openxmlformats.org/officeDocument/2006/relationships/hyperlink" Target="https://edukacja.um.warszawa.pl/-/kryteria-rekrutacji-do-przedszkoli-i-oddzialow-przedszkolnych-w-szkolach-podstawowych-1#_ftn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kacja.um.warszawa.pl/-/kryteria-rekrutacji-do-przedszkoli-i-oddzialow-przedszkolnych-w-szkolach-podstawowych-1#_ftn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kacja.um.warszawa.pl/-/kryteria-rekrutacji-do-przedszkoli-i-oddzialow-przedszkolnych-w-szkolach-podstawowych-1#_ftn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kacja.um.warszawa.pl/-/kryteria-rekrutacji-do-przedszkoli-i-oddzialow-przedszkolnych-w-szkolach-podstawowych-1#_ftn11" TargetMode="External"/><Relationship Id="rId10" Type="http://schemas.openxmlformats.org/officeDocument/2006/relationships/hyperlink" Target="https://edukacja.um.warszawa.pl/-/kryteria-rekrutacji-do-przedszkoli-i-oddzialow-przedszkolnych-w-szkolach-podstawowych-1#_ftn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kacja.um.warszawa.pl/-/kryteria-rekrutacji-do-przedszkoli-i-oddzialow-przedszkolnych-w-szkolach-podstawowych-1#_ftn3" TargetMode="External"/><Relationship Id="rId14" Type="http://schemas.openxmlformats.org/officeDocument/2006/relationships/hyperlink" Target="https://edukacja.um.warszawa.pl/-/kryteria-rekrutacji-do-przedszkoli-i-oddzialow-przedszkolnych-w-szkolach-podstawowych-1#_ftn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2415</Words>
  <Characters>14493</Characters>
  <Application>Microsoft Office Word</Application>
  <DocSecurity>0</DocSecurity>
  <Lines>120</Lines>
  <Paragraphs>33</Paragraphs>
  <ScaleCrop>false</ScaleCrop>
  <Company/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Jóźwik</dc:creator>
  <dc:description/>
  <cp:lastModifiedBy>Anna Jóźwik</cp:lastModifiedBy>
  <cp:revision>2</cp:revision>
  <dcterms:created xsi:type="dcterms:W3CDTF">2025-03-04T12:02:00Z</dcterms:created>
  <dcterms:modified xsi:type="dcterms:W3CDTF">2025-03-04T12:02:00Z</dcterms:modified>
</cp:coreProperties>
</file>